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A3BDE" w14:textId="77777777" w:rsidR="003306D2" w:rsidRDefault="003306D2">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3AF836DD" wp14:editId="5F5D923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CB074"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19078E04" w14:textId="77777777" w:rsidR="003306D2" w:rsidRPr="006321B5" w:rsidRDefault="003306D2">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23BFA206" wp14:editId="09B789B0">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767E7F40" w14:textId="77777777" w:rsidR="003306D2" w:rsidRPr="00AA60E5" w:rsidRDefault="003306D2"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FA206"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767E7F40" w14:textId="77777777" w:rsidR="003306D2" w:rsidRPr="00AA60E5" w:rsidRDefault="003306D2"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51DFE52D" w14:textId="77777777" w:rsidR="003306D2" w:rsidRPr="006321B5" w:rsidRDefault="003306D2" w:rsidP="000D5707">
      <w:pPr>
        <w:rPr>
          <w:color w:val="000000" w:themeColor="text1"/>
        </w:rPr>
      </w:pPr>
    </w:p>
    <w:p w14:paraId="1567D242" w14:textId="77777777" w:rsidR="003306D2" w:rsidRPr="004548A0" w:rsidRDefault="003306D2" w:rsidP="004548A0">
      <w:pPr>
        <w:spacing w:after="0"/>
        <w:rPr>
          <w:bCs/>
          <w:color w:val="000000" w:themeColor="text1"/>
        </w:rPr>
      </w:pPr>
    </w:p>
    <w:p w14:paraId="6DF20054" w14:textId="77777777" w:rsidR="003306D2" w:rsidRPr="006321B5" w:rsidRDefault="003306D2"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6129DFAE" wp14:editId="1E76FFA3">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5BEF7"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78039212" w14:textId="77777777" w:rsidR="003306D2" w:rsidRPr="00F652B5" w:rsidRDefault="003306D2"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0D28F612" w14:textId="77777777" w:rsidR="003306D2" w:rsidRPr="00F652B5" w:rsidRDefault="003306D2" w:rsidP="0086513D">
      <w:pPr>
        <w:spacing w:after="0"/>
        <w:rPr>
          <w:bCs/>
          <w:caps/>
          <w:color w:val="000000" w:themeColor="text1"/>
        </w:rPr>
      </w:pPr>
    </w:p>
    <w:p w14:paraId="7774CA61" w14:textId="48407FF9" w:rsidR="003306D2" w:rsidRDefault="003306D2" w:rsidP="00A85E66">
      <w:pPr>
        <w:spacing w:after="0"/>
        <w:rPr>
          <w:rFonts w:ascii="Calibri" w:hAnsi="Calibri"/>
          <w:bCs/>
          <w:caps/>
          <w:color w:val="000000" w:themeColor="text1"/>
        </w:rPr>
      </w:pPr>
      <w:r w:rsidRPr="00DB07C3">
        <w:rPr>
          <w:rFonts w:ascii="Calibri" w:hAnsi="Calibri"/>
          <w:bCs/>
          <w:caps/>
          <w:noProof/>
          <w:color w:val="000000" w:themeColor="text1"/>
        </w:rPr>
        <w:t xml:space="preserve">Master 2ème année Mention Culture et Communication - Parcours Projects in International and European Cultural Engineering </w:t>
      </w:r>
    </w:p>
    <w:p w14:paraId="459690CC" w14:textId="0DD21061" w:rsidR="003306D2" w:rsidRDefault="003306D2" w:rsidP="008827EC">
      <w:pPr>
        <w:spacing w:after="0"/>
        <w:rPr>
          <w:bCs/>
          <w:caps/>
          <w:color w:val="000000" w:themeColor="text1"/>
        </w:rPr>
      </w:pPr>
    </w:p>
    <w:p w14:paraId="4ECB1B53" w14:textId="77777777" w:rsidR="00FC5C17" w:rsidRPr="00A85E66" w:rsidRDefault="00FC5C17" w:rsidP="008827EC">
      <w:pPr>
        <w:spacing w:after="0"/>
        <w:rPr>
          <w:bCs/>
          <w:caps/>
          <w:color w:val="000000" w:themeColor="text1"/>
        </w:rPr>
      </w:pPr>
    </w:p>
    <w:p w14:paraId="3C3DB0C9" w14:textId="77777777" w:rsidR="003306D2" w:rsidRDefault="003306D2" w:rsidP="000D5707">
      <w:pPr>
        <w:spacing w:after="0"/>
        <w:rPr>
          <w:bCs/>
          <w:color w:val="000000" w:themeColor="text1"/>
        </w:rPr>
      </w:pPr>
    </w:p>
    <w:p w14:paraId="25B3DE38" w14:textId="77777777" w:rsidR="003306D2" w:rsidRPr="0086513D" w:rsidRDefault="003306D2" w:rsidP="00DE7C4D">
      <w:pPr>
        <w:spacing w:after="0"/>
        <w:rPr>
          <w:b/>
          <w:color w:val="000000" w:themeColor="text1"/>
          <w:sz w:val="24"/>
          <w:szCs w:val="24"/>
        </w:rPr>
      </w:pPr>
      <w:r w:rsidRPr="00270B78">
        <w:rPr>
          <w:b/>
          <w:color w:val="000000" w:themeColor="text1"/>
          <w:sz w:val="24"/>
          <w:szCs w:val="24"/>
        </w:rPr>
        <w:t>LIEU DE LA FORMATION</w:t>
      </w:r>
    </w:p>
    <w:p w14:paraId="0060E3F6" w14:textId="49AA6845" w:rsidR="003306D2" w:rsidRPr="00DB07C3" w:rsidRDefault="003306D2" w:rsidP="00F62C07">
      <w:pPr>
        <w:spacing w:after="0"/>
        <w:rPr>
          <w:rFonts w:ascii="Calibri" w:hAnsi="Calibri"/>
          <w:bCs/>
          <w:caps/>
          <w:noProof/>
          <w:color w:val="000000" w:themeColor="text1"/>
        </w:rPr>
      </w:pPr>
      <w:r w:rsidRPr="00DB07C3">
        <w:rPr>
          <w:rFonts w:ascii="Calibri" w:hAnsi="Calibri"/>
          <w:bCs/>
          <w:caps/>
          <w:noProof/>
          <w:color w:val="000000" w:themeColor="text1"/>
        </w:rPr>
        <w:t xml:space="preserve">Université de Dijon </w:t>
      </w:r>
    </w:p>
    <w:p w14:paraId="20161123" w14:textId="77777777" w:rsidR="003306D2" w:rsidRPr="00270B78" w:rsidRDefault="003306D2" w:rsidP="00F62C07">
      <w:pPr>
        <w:spacing w:after="0"/>
        <w:rPr>
          <w:rFonts w:ascii="Calibri" w:hAnsi="Calibri"/>
          <w:bCs/>
          <w:caps/>
          <w:noProof/>
          <w:color w:val="000000" w:themeColor="text1"/>
          <w:lang w:val="en-GB"/>
        </w:rPr>
      </w:pPr>
      <w:r w:rsidRPr="00270B78">
        <w:rPr>
          <w:rFonts w:ascii="Calibri" w:hAnsi="Calibri"/>
          <w:bCs/>
          <w:caps/>
          <w:noProof/>
          <w:color w:val="000000" w:themeColor="text1"/>
          <w:lang w:val="en-GB"/>
        </w:rPr>
        <w:t xml:space="preserve">IUP INGENIERIE MANAGT EDUC CUL (0212125W) </w:t>
      </w:r>
    </w:p>
    <w:p w14:paraId="099C2B1C" w14:textId="77777777" w:rsidR="003306D2" w:rsidRPr="00DB07C3" w:rsidRDefault="003306D2" w:rsidP="00F62C07">
      <w:pPr>
        <w:spacing w:after="0"/>
        <w:rPr>
          <w:rFonts w:ascii="Calibri" w:hAnsi="Calibri"/>
          <w:bCs/>
          <w:caps/>
          <w:noProof/>
          <w:color w:val="000000" w:themeColor="text1"/>
        </w:rPr>
      </w:pPr>
      <w:r w:rsidRPr="00DB07C3">
        <w:rPr>
          <w:rFonts w:ascii="Calibri" w:hAnsi="Calibri"/>
          <w:bCs/>
          <w:caps/>
          <w:noProof/>
          <w:color w:val="000000" w:themeColor="text1"/>
        </w:rPr>
        <w:t>36 rue Chabot Charny</w:t>
      </w:r>
    </w:p>
    <w:p w14:paraId="472E864C" w14:textId="00795479" w:rsidR="003306D2" w:rsidRPr="00A85E66" w:rsidRDefault="003306D2" w:rsidP="00DE7C4D">
      <w:pPr>
        <w:spacing w:after="0"/>
        <w:rPr>
          <w:rFonts w:ascii="Calibri" w:hAnsi="Calibri"/>
          <w:bCs/>
          <w:caps/>
          <w:color w:val="000000" w:themeColor="text1"/>
        </w:rPr>
      </w:pPr>
      <w:r w:rsidRPr="00DB07C3">
        <w:rPr>
          <w:rFonts w:ascii="Calibri" w:hAnsi="Calibri"/>
          <w:bCs/>
          <w:caps/>
          <w:noProof/>
          <w:color w:val="000000" w:themeColor="text1"/>
        </w:rPr>
        <w:t>21000 DIJON</w:t>
      </w:r>
    </w:p>
    <w:p w14:paraId="5EE2E321" w14:textId="77777777" w:rsidR="003306D2" w:rsidRDefault="003306D2" w:rsidP="000D5707">
      <w:pPr>
        <w:spacing w:after="0"/>
        <w:rPr>
          <w:bCs/>
          <w:color w:val="000000" w:themeColor="text1"/>
        </w:rPr>
      </w:pPr>
    </w:p>
    <w:p w14:paraId="41305ACE" w14:textId="77777777" w:rsidR="003306D2" w:rsidRPr="006321B5" w:rsidRDefault="003306D2" w:rsidP="000D5707">
      <w:pPr>
        <w:spacing w:after="0"/>
        <w:rPr>
          <w:bCs/>
          <w:color w:val="000000" w:themeColor="text1"/>
        </w:rPr>
      </w:pPr>
    </w:p>
    <w:p w14:paraId="7718674D" w14:textId="77777777" w:rsidR="003306D2" w:rsidRDefault="003306D2" w:rsidP="000D5707">
      <w:pPr>
        <w:spacing w:after="0"/>
        <w:rPr>
          <w:b/>
          <w:color w:val="000000" w:themeColor="text1"/>
          <w:sz w:val="24"/>
          <w:szCs w:val="24"/>
        </w:rPr>
      </w:pPr>
      <w:r>
        <w:rPr>
          <w:b/>
          <w:color w:val="000000" w:themeColor="text1"/>
          <w:sz w:val="24"/>
          <w:szCs w:val="24"/>
        </w:rPr>
        <w:t>CODE RNCP</w:t>
      </w:r>
    </w:p>
    <w:p w14:paraId="7E3FE656" w14:textId="4673B4C4" w:rsidR="003306D2" w:rsidRPr="001E318F" w:rsidRDefault="003306D2" w:rsidP="002319A9">
      <w:pPr>
        <w:spacing w:after="0"/>
        <w:rPr>
          <w:bCs/>
          <w:color w:val="000000" w:themeColor="text1"/>
        </w:rPr>
      </w:pPr>
      <w:r w:rsidRPr="00DB07C3">
        <w:rPr>
          <w:bCs/>
          <w:noProof/>
          <w:color w:val="000000" w:themeColor="text1"/>
        </w:rPr>
        <w:t>38204</w:t>
      </w:r>
    </w:p>
    <w:p w14:paraId="74746AB3" w14:textId="77777777" w:rsidR="003306D2" w:rsidRDefault="003306D2" w:rsidP="000D5707">
      <w:pPr>
        <w:spacing w:after="0"/>
        <w:rPr>
          <w:bCs/>
          <w:color w:val="000000" w:themeColor="text1"/>
        </w:rPr>
      </w:pPr>
    </w:p>
    <w:p w14:paraId="312E3FCD" w14:textId="77777777" w:rsidR="003306D2" w:rsidRPr="001E318F" w:rsidRDefault="003306D2" w:rsidP="000D5707">
      <w:pPr>
        <w:spacing w:after="0"/>
        <w:rPr>
          <w:bCs/>
          <w:color w:val="000000" w:themeColor="text1"/>
        </w:rPr>
      </w:pPr>
    </w:p>
    <w:p w14:paraId="56526F2B" w14:textId="77777777" w:rsidR="003306D2" w:rsidRDefault="003306D2" w:rsidP="002319A9">
      <w:pPr>
        <w:spacing w:after="0"/>
        <w:rPr>
          <w:b/>
          <w:color w:val="000000" w:themeColor="text1"/>
          <w:sz w:val="24"/>
          <w:szCs w:val="24"/>
        </w:rPr>
      </w:pPr>
      <w:r w:rsidRPr="00270B78">
        <w:rPr>
          <w:b/>
          <w:color w:val="000000" w:themeColor="text1"/>
          <w:sz w:val="24"/>
          <w:szCs w:val="24"/>
        </w:rPr>
        <w:t>INTITULE RNCP</w:t>
      </w:r>
    </w:p>
    <w:p w14:paraId="337F9A57" w14:textId="12DB9B43" w:rsidR="003306D2" w:rsidRPr="00A85E66" w:rsidRDefault="00270B78" w:rsidP="002319A9">
      <w:pPr>
        <w:spacing w:after="0"/>
        <w:rPr>
          <w:rFonts w:ascii="Calibri" w:hAnsi="Calibri"/>
          <w:bCs/>
          <w:caps/>
          <w:color w:val="000000" w:themeColor="text1"/>
        </w:rPr>
      </w:pPr>
      <w:r w:rsidRPr="00270B78">
        <w:rPr>
          <w:rFonts w:ascii="Calibri" w:hAnsi="Calibri"/>
          <w:bCs/>
          <w:caps/>
          <w:color w:val="000000" w:themeColor="text1"/>
        </w:rPr>
        <w:t>MASTER - Culture et communication</w:t>
      </w:r>
    </w:p>
    <w:p w14:paraId="4150CDA7" w14:textId="77777777" w:rsidR="003306D2" w:rsidRPr="002319A9" w:rsidRDefault="003306D2" w:rsidP="000D5707">
      <w:pPr>
        <w:spacing w:after="0"/>
        <w:rPr>
          <w:bCs/>
          <w:color w:val="000000" w:themeColor="text1"/>
        </w:rPr>
      </w:pPr>
    </w:p>
    <w:p w14:paraId="53EE5589" w14:textId="77777777" w:rsidR="003306D2" w:rsidRPr="002319A9" w:rsidRDefault="003306D2" w:rsidP="000D5707">
      <w:pPr>
        <w:spacing w:after="0"/>
        <w:rPr>
          <w:bCs/>
          <w:color w:val="000000" w:themeColor="text1"/>
        </w:rPr>
      </w:pPr>
    </w:p>
    <w:p w14:paraId="795448C0" w14:textId="77777777" w:rsidR="003306D2" w:rsidRPr="002319A9" w:rsidRDefault="003306D2" w:rsidP="000D5707">
      <w:pPr>
        <w:spacing w:after="0"/>
        <w:rPr>
          <w:b/>
          <w:color w:val="000000" w:themeColor="text1"/>
          <w:sz w:val="24"/>
          <w:szCs w:val="24"/>
        </w:rPr>
      </w:pPr>
      <w:r>
        <w:rPr>
          <w:b/>
          <w:color w:val="000000" w:themeColor="text1"/>
          <w:sz w:val="24"/>
          <w:szCs w:val="24"/>
        </w:rPr>
        <w:t>ORGANISME CERTIFICATEUR</w:t>
      </w:r>
    </w:p>
    <w:p w14:paraId="576F2D45" w14:textId="77777777" w:rsidR="00FC5C17" w:rsidRPr="00A85E66" w:rsidRDefault="00FC5C17" w:rsidP="00FC5C17">
      <w:pPr>
        <w:spacing w:after="0"/>
        <w:rPr>
          <w:rFonts w:ascii="Calibri" w:hAnsi="Calibri"/>
          <w:bCs/>
          <w:caps/>
          <w:color w:val="000000" w:themeColor="text1"/>
        </w:rPr>
      </w:pPr>
      <w:r>
        <w:rPr>
          <w:rFonts w:ascii="Calibri" w:hAnsi="Calibri"/>
          <w:bCs/>
          <w:caps/>
          <w:color w:val="000000" w:themeColor="text1"/>
        </w:rPr>
        <w:t>Universite Bourgogne Europe</w:t>
      </w:r>
    </w:p>
    <w:p w14:paraId="5F1BF064" w14:textId="77777777" w:rsidR="003306D2" w:rsidRDefault="003306D2" w:rsidP="0086513D">
      <w:pPr>
        <w:spacing w:after="0"/>
        <w:rPr>
          <w:bCs/>
          <w:color w:val="000000" w:themeColor="text1"/>
        </w:rPr>
      </w:pPr>
    </w:p>
    <w:p w14:paraId="4DE21946" w14:textId="77777777" w:rsidR="003306D2" w:rsidRDefault="003306D2" w:rsidP="0086513D">
      <w:pPr>
        <w:spacing w:after="0"/>
        <w:rPr>
          <w:bCs/>
          <w:color w:val="000000" w:themeColor="text1"/>
        </w:rPr>
      </w:pPr>
    </w:p>
    <w:p w14:paraId="75F07050" w14:textId="77777777" w:rsidR="003306D2" w:rsidRDefault="003306D2"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5639D97E" wp14:editId="0459A958">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EC0B3"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24119DC2" w14:textId="77777777" w:rsidR="003306D2" w:rsidRPr="00AA60E5" w:rsidRDefault="003306D2"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52DDD625" w14:textId="77777777" w:rsidR="003306D2" w:rsidRDefault="003306D2" w:rsidP="00AA60E5">
      <w:pPr>
        <w:spacing w:after="0"/>
        <w:rPr>
          <w:b/>
          <w:color w:val="000000" w:themeColor="text1"/>
          <w:sz w:val="24"/>
          <w:szCs w:val="24"/>
        </w:rPr>
      </w:pPr>
      <w:r>
        <w:rPr>
          <w:b/>
          <w:color w:val="000000" w:themeColor="text1"/>
          <w:sz w:val="24"/>
          <w:szCs w:val="24"/>
        </w:rPr>
        <w:t xml:space="preserve">APTITUDES </w:t>
      </w:r>
    </w:p>
    <w:p w14:paraId="2E39E3F5" w14:textId="77777777" w:rsidR="003306D2" w:rsidRPr="00F652B5" w:rsidRDefault="003306D2" w:rsidP="00AA60E5">
      <w:pPr>
        <w:spacing w:after="0"/>
        <w:rPr>
          <w:bCs/>
          <w:caps/>
          <w:color w:val="000000" w:themeColor="text1"/>
        </w:rPr>
      </w:pPr>
    </w:p>
    <w:p w14:paraId="7DEAF9D4" w14:textId="6D7A3ED5" w:rsidR="003306D2" w:rsidRPr="00DB07C3" w:rsidRDefault="003306D2" w:rsidP="00F62C07">
      <w:pPr>
        <w:spacing w:after="0"/>
        <w:rPr>
          <w:bCs/>
          <w:noProof/>
          <w:color w:val="000000" w:themeColor="text1"/>
        </w:rPr>
      </w:pPr>
      <w:r w:rsidRPr="00DB07C3">
        <w:rPr>
          <w:bCs/>
          <w:noProof/>
          <w:color w:val="000000" w:themeColor="text1"/>
        </w:rPr>
        <w:t xml:space="preserve">Le MASTER 2 Culture et communication - Parcours Projects in International and European Cultural Engineering (PIECE) est une formation en anglais à l'INSPE de l'Université de Bourgogne, Dijon, France. Le Master PIECE "Projets en Ingénierie Culturelle Internationale et Européenne" est un cursus de deux ans destiné à former des étudiants et des professionnels étrangers et français au nouveau management culturel en développant des partenariats et des projets internationaux dans le domaine de la culture, tels que Creative Europe. Une équipe mixte de professionnels et de chercheurs gérera, par une approche collaborative, à la fois la transmission des compétences et l'encadrement des projets : acquisition d'un socle de connaissances fondamentales (gestion de projet et de culture, politiques culturelles, interculturalité et communication), ouverture disciplinaire vers des domaines proches de la culture </w:t>
      </w:r>
      <w:r w:rsidRPr="00DB07C3">
        <w:rPr>
          <w:bCs/>
          <w:noProof/>
          <w:color w:val="000000" w:themeColor="text1"/>
        </w:rPr>
        <w:lastRenderedPageBreak/>
        <w:t>(sociologie de la culture, philosophie de la culture, histoire de l'art, musicologie), et orientation vers l'innovation scientifique (neurosciences, innovation technologique et sociale, problématique des réseaux).</w:t>
      </w:r>
    </w:p>
    <w:p w14:paraId="3B26B5EE" w14:textId="4C3533A0" w:rsidR="003306D2" w:rsidRDefault="003306D2" w:rsidP="00270B78">
      <w:pPr>
        <w:spacing w:after="0"/>
        <w:rPr>
          <w:bCs/>
          <w:noProof/>
          <w:color w:val="000000" w:themeColor="text1"/>
        </w:rPr>
      </w:pPr>
      <w:r w:rsidRPr="00DB07C3">
        <w:rPr>
          <w:bCs/>
          <w:noProof/>
          <w:color w:val="000000" w:themeColor="text1"/>
        </w:rPr>
        <w:t>La pédagogie inversée est au cœur même du programme d'études, qui est enseigné par une combinaison de conférences, de séminaires, de visites sur place et de discussions analytiques, mais surtout par le développement de projets réels proposés par des praticiens. La faisabilité et l'intérêt interculturel de ces projets sont évalués à travers différentes expériences immersives à l'étranger, qu'elles soient académiques ou professionnelles, et le développement des projets est suivi par des webinaires. Enfin, les meilleurs projets seront présentés aux membres de la Commission européenne à Bruxelles.</w:t>
      </w:r>
    </w:p>
    <w:p w14:paraId="300A4E3A" w14:textId="1667DD64" w:rsidR="00270B78" w:rsidRDefault="00270B78" w:rsidP="00270B78">
      <w:pPr>
        <w:spacing w:after="0"/>
        <w:rPr>
          <w:bCs/>
          <w:noProof/>
          <w:color w:val="000000" w:themeColor="text1"/>
        </w:rPr>
      </w:pPr>
    </w:p>
    <w:p w14:paraId="571E48AC" w14:textId="77777777" w:rsidR="003306D2" w:rsidRDefault="003306D2" w:rsidP="00A17214">
      <w:pPr>
        <w:rPr>
          <w:b/>
          <w:color w:val="000000" w:themeColor="text1"/>
          <w:sz w:val="24"/>
          <w:szCs w:val="24"/>
        </w:rPr>
      </w:pPr>
      <w:r>
        <w:rPr>
          <w:b/>
          <w:color w:val="000000" w:themeColor="text1"/>
          <w:sz w:val="24"/>
          <w:szCs w:val="24"/>
        </w:rPr>
        <w:t xml:space="preserve">COMPETENCES ACQUISES A L’ISSUE DE LA FORMATION </w:t>
      </w:r>
    </w:p>
    <w:p w14:paraId="2D966C6A" w14:textId="2B131AE8" w:rsidR="003306D2" w:rsidRPr="00DB07C3" w:rsidRDefault="003306D2" w:rsidP="00F62C07">
      <w:pPr>
        <w:spacing w:after="0"/>
        <w:rPr>
          <w:bCs/>
          <w:noProof/>
          <w:color w:val="000000" w:themeColor="text1"/>
        </w:rPr>
      </w:pPr>
      <w:r w:rsidRPr="00DB07C3">
        <w:rPr>
          <w:bCs/>
          <w:noProof/>
          <w:color w:val="000000" w:themeColor="text1"/>
        </w:rPr>
        <w:t>Le Master PIECE fournit aux diplômés toutes les connaissances et compétences nécessaires pour aider les industries culturelles dans le développement de nouveaux modèles économiques :</w:t>
      </w:r>
    </w:p>
    <w:p w14:paraId="7EC9D73A" w14:textId="3A59B7F4" w:rsidR="003306D2" w:rsidRPr="00270B78" w:rsidRDefault="003306D2" w:rsidP="00270B78">
      <w:pPr>
        <w:pStyle w:val="Paragraphedeliste"/>
        <w:numPr>
          <w:ilvl w:val="0"/>
          <w:numId w:val="1"/>
        </w:numPr>
        <w:spacing w:after="0"/>
        <w:rPr>
          <w:bCs/>
          <w:noProof/>
          <w:color w:val="000000" w:themeColor="text1"/>
        </w:rPr>
      </w:pPr>
      <w:r w:rsidRPr="00270B78">
        <w:rPr>
          <w:bCs/>
          <w:noProof/>
          <w:color w:val="000000" w:themeColor="text1"/>
        </w:rPr>
        <w:t>Considérer la culture comme un phénomène évolutif qui unit les industries culturelles, le divertissement, les musées, le patrimoine immatériel et matériel et le tourisme comme des facteurs essentiels au développement économique d'un territoire donné ;</w:t>
      </w:r>
    </w:p>
    <w:p w14:paraId="2052B92B" w14:textId="6D56A023" w:rsidR="003306D2" w:rsidRPr="00270B78" w:rsidRDefault="003306D2" w:rsidP="00270B78">
      <w:pPr>
        <w:pStyle w:val="Paragraphedeliste"/>
        <w:numPr>
          <w:ilvl w:val="0"/>
          <w:numId w:val="1"/>
        </w:numPr>
        <w:spacing w:after="0"/>
        <w:rPr>
          <w:bCs/>
          <w:noProof/>
          <w:color w:val="000000" w:themeColor="text1"/>
        </w:rPr>
      </w:pPr>
      <w:r w:rsidRPr="00270B78">
        <w:rPr>
          <w:bCs/>
          <w:noProof/>
          <w:color w:val="000000" w:themeColor="text1"/>
        </w:rPr>
        <w:t>Appréhender les interactions entre les secteurs public et privé en réponse aux rapides changements économiques et sociaux actuels dans le domaine culturel ;</w:t>
      </w:r>
    </w:p>
    <w:p w14:paraId="20966C15" w14:textId="4D311D85" w:rsidR="003306D2" w:rsidRPr="00270B78" w:rsidRDefault="003306D2" w:rsidP="00270B78">
      <w:pPr>
        <w:pStyle w:val="Paragraphedeliste"/>
        <w:numPr>
          <w:ilvl w:val="0"/>
          <w:numId w:val="1"/>
        </w:numPr>
        <w:spacing w:after="0"/>
        <w:rPr>
          <w:bCs/>
          <w:noProof/>
          <w:color w:val="000000" w:themeColor="text1"/>
        </w:rPr>
      </w:pPr>
      <w:r w:rsidRPr="00270B78">
        <w:rPr>
          <w:bCs/>
          <w:noProof/>
          <w:color w:val="000000" w:themeColor="text1"/>
        </w:rPr>
        <w:t>Comprendre le fonctionnement professionnel des organisations culturelles dans un environnement économique, social et juridique plus large (ressources humaines, marketing international, géopolitique, intelligence collective, etc ;)</w:t>
      </w:r>
    </w:p>
    <w:p w14:paraId="45BD23B7" w14:textId="7582E5EB" w:rsidR="003306D2" w:rsidRPr="00270B78" w:rsidRDefault="003306D2" w:rsidP="00270B78">
      <w:pPr>
        <w:pStyle w:val="Paragraphedeliste"/>
        <w:numPr>
          <w:ilvl w:val="0"/>
          <w:numId w:val="1"/>
        </w:numPr>
        <w:spacing w:after="0"/>
        <w:rPr>
          <w:bCs/>
          <w:noProof/>
          <w:color w:val="000000" w:themeColor="text1"/>
        </w:rPr>
      </w:pPr>
      <w:r w:rsidRPr="00270B78">
        <w:rPr>
          <w:bCs/>
          <w:noProof/>
          <w:color w:val="000000" w:themeColor="text1"/>
        </w:rPr>
        <w:t>Préserver et promouvoir le territoire comme un marqueur d'identité et en même temps comme une porte d'entrée vers d'autres cultures ;</w:t>
      </w:r>
    </w:p>
    <w:p w14:paraId="04100544" w14:textId="730EBA5F" w:rsidR="003306D2" w:rsidRPr="00270B78" w:rsidRDefault="003306D2" w:rsidP="00270B78">
      <w:pPr>
        <w:pStyle w:val="Paragraphedeliste"/>
        <w:numPr>
          <w:ilvl w:val="0"/>
          <w:numId w:val="1"/>
        </w:numPr>
        <w:spacing w:after="0"/>
        <w:rPr>
          <w:bCs/>
          <w:noProof/>
          <w:color w:val="000000" w:themeColor="text1"/>
        </w:rPr>
      </w:pPr>
      <w:r w:rsidRPr="00270B78">
        <w:rPr>
          <w:bCs/>
          <w:noProof/>
          <w:color w:val="000000" w:themeColor="text1"/>
        </w:rPr>
        <w:t>Administrer la question de la diversité culturelle dans tout programme culturel en France ou à l'étranger ;</w:t>
      </w:r>
    </w:p>
    <w:p w14:paraId="75A6B6C0" w14:textId="5C5F3E95" w:rsidR="003306D2" w:rsidRPr="00270B78" w:rsidRDefault="003306D2" w:rsidP="00270B78">
      <w:pPr>
        <w:pStyle w:val="Paragraphedeliste"/>
        <w:numPr>
          <w:ilvl w:val="0"/>
          <w:numId w:val="1"/>
        </w:numPr>
        <w:spacing w:after="0"/>
        <w:rPr>
          <w:bCs/>
          <w:noProof/>
          <w:color w:val="000000" w:themeColor="text1"/>
        </w:rPr>
      </w:pPr>
      <w:r w:rsidRPr="00270B78">
        <w:rPr>
          <w:bCs/>
          <w:noProof/>
          <w:color w:val="000000" w:themeColor="text1"/>
        </w:rPr>
        <w:t>Relever les principaux défis sociétaux et économiques dans le domaine de la culture notamment en promouvant la citoyenneté active, les valeurs communes, le bien-être et l'innovation.</w:t>
      </w:r>
    </w:p>
    <w:p w14:paraId="17BDD4AB" w14:textId="77777777" w:rsidR="003306D2" w:rsidRPr="00DB07C3" w:rsidRDefault="003306D2" w:rsidP="00F62C07">
      <w:pPr>
        <w:spacing w:after="0"/>
        <w:rPr>
          <w:bCs/>
          <w:noProof/>
          <w:color w:val="000000" w:themeColor="text1"/>
        </w:rPr>
      </w:pPr>
    </w:p>
    <w:p w14:paraId="689473C5" w14:textId="77777777" w:rsidR="003306D2" w:rsidRPr="00DB07C3" w:rsidRDefault="003306D2" w:rsidP="00F62C07">
      <w:pPr>
        <w:spacing w:after="0"/>
        <w:rPr>
          <w:bCs/>
          <w:noProof/>
          <w:color w:val="000000" w:themeColor="text1"/>
        </w:rPr>
      </w:pPr>
      <w:r w:rsidRPr="00DB07C3">
        <w:rPr>
          <w:bCs/>
          <w:noProof/>
          <w:color w:val="000000" w:themeColor="text1"/>
        </w:rPr>
        <w:t xml:space="preserve">Le suivi de ce Master permettra également de : </w:t>
      </w:r>
    </w:p>
    <w:p w14:paraId="222A29A1" w14:textId="77777777" w:rsidR="003306D2" w:rsidRPr="00DB07C3" w:rsidRDefault="003306D2" w:rsidP="00270B78">
      <w:pPr>
        <w:spacing w:after="0"/>
        <w:rPr>
          <w:bCs/>
          <w:noProof/>
          <w:color w:val="000000" w:themeColor="text1"/>
        </w:rPr>
      </w:pPr>
      <w:r w:rsidRPr="00DB07C3">
        <w:rPr>
          <w:bCs/>
          <w:noProof/>
          <w:color w:val="000000" w:themeColor="text1"/>
        </w:rPr>
        <w:t>- Connecter des connaissances juridiques, administratives, politiques et économiques de la sphère culturelle,</w:t>
      </w:r>
    </w:p>
    <w:p w14:paraId="468BCFE4" w14:textId="77777777" w:rsidR="003306D2" w:rsidRPr="00DB07C3" w:rsidRDefault="003306D2" w:rsidP="00270B78">
      <w:pPr>
        <w:spacing w:after="0"/>
        <w:rPr>
          <w:bCs/>
          <w:noProof/>
          <w:color w:val="000000" w:themeColor="text1"/>
        </w:rPr>
      </w:pPr>
      <w:r w:rsidRPr="00DB07C3">
        <w:rPr>
          <w:bCs/>
          <w:noProof/>
          <w:color w:val="000000" w:themeColor="text1"/>
        </w:rPr>
        <w:t>- Appréhender des méthodes et outils de gestion collective des hommes tels que les réseaux et l'intelligence collaborative,</w:t>
      </w:r>
    </w:p>
    <w:p w14:paraId="7CB345D3" w14:textId="77777777" w:rsidR="003306D2" w:rsidRPr="00DB07C3" w:rsidRDefault="003306D2" w:rsidP="00270B78">
      <w:pPr>
        <w:spacing w:after="0"/>
        <w:rPr>
          <w:bCs/>
          <w:noProof/>
          <w:color w:val="000000" w:themeColor="text1"/>
        </w:rPr>
      </w:pPr>
      <w:r w:rsidRPr="00DB07C3">
        <w:rPr>
          <w:bCs/>
          <w:noProof/>
          <w:color w:val="000000" w:themeColor="text1"/>
        </w:rPr>
        <w:t>- Gérer des projets nationaux ou internationaux,</w:t>
      </w:r>
    </w:p>
    <w:p w14:paraId="048AB45B" w14:textId="77777777" w:rsidR="003306D2" w:rsidRPr="00DB07C3" w:rsidRDefault="003306D2" w:rsidP="00270B78">
      <w:pPr>
        <w:spacing w:after="0"/>
        <w:rPr>
          <w:bCs/>
          <w:noProof/>
          <w:color w:val="000000" w:themeColor="text1"/>
        </w:rPr>
      </w:pPr>
      <w:r w:rsidRPr="00DB07C3">
        <w:rPr>
          <w:bCs/>
          <w:noProof/>
          <w:color w:val="000000" w:themeColor="text1"/>
        </w:rPr>
        <w:t>- Concevoir et réalisation de projets innovants en tant que membre d'une équipe et/ou en tant que leader,</w:t>
      </w:r>
    </w:p>
    <w:p w14:paraId="5835AE8B" w14:textId="77777777" w:rsidR="003306D2" w:rsidRPr="00DB07C3" w:rsidRDefault="003306D2" w:rsidP="00270B78">
      <w:pPr>
        <w:spacing w:after="0"/>
        <w:rPr>
          <w:bCs/>
          <w:noProof/>
          <w:color w:val="000000" w:themeColor="text1"/>
        </w:rPr>
      </w:pPr>
      <w:r w:rsidRPr="00DB07C3">
        <w:rPr>
          <w:bCs/>
          <w:noProof/>
          <w:color w:val="000000" w:themeColor="text1"/>
        </w:rPr>
        <w:t>- Favoriser les nouvelles technologies et connaître les nouveaux enjeux sociaux, politiques et culturels,</w:t>
      </w:r>
    </w:p>
    <w:p w14:paraId="1E760023" w14:textId="77777777" w:rsidR="003306D2" w:rsidRPr="00DB07C3" w:rsidRDefault="003306D2" w:rsidP="00270B78">
      <w:pPr>
        <w:spacing w:after="0"/>
        <w:rPr>
          <w:bCs/>
          <w:noProof/>
          <w:color w:val="000000" w:themeColor="text1"/>
        </w:rPr>
      </w:pPr>
      <w:r w:rsidRPr="00DB07C3">
        <w:rPr>
          <w:bCs/>
          <w:noProof/>
          <w:color w:val="000000" w:themeColor="text1"/>
        </w:rPr>
        <w:t>- Etre fluide en français et connaître la culture locale</w:t>
      </w:r>
    </w:p>
    <w:p w14:paraId="2FEFF8EF" w14:textId="77777777" w:rsidR="003306D2" w:rsidRPr="00DB07C3" w:rsidRDefault="003306D2" w:rsidP="00270B78">
      <w:pPr>
        <w:spacing w:after="0"/>
        <w:rPr>
          <w:bCs/>
          <w:noProof/>
          <w:color w:val="000000" w:themeColor="text1"/>
        </w:rPr>
      </w:pPr>
      <w:r w:rsidRPr="00DB07C3">
        <w:rPr>
          <w:bCs/>
          <w:noProof/>
          <w:color w:val="000000" w:themeColor="text1"/>
        </w:rPr>
        <w:t>- Avoir une expérience professionnelle par le biais d'un stage obligatoire.</w:t>
      </w:r>
    </w:p>
    <w:p w14:paraId="242DC7D6" w14:textId="77777777" w:rsidR="003306D2" w:rsidRPr="00DB07C3" w:rsidRDefault="003306D2" w:rsidP="00F62C07">
      <w:pPr>
        <w:spacing w:after="0"/>
        <w:rPr>
          <w:bCs/>
          <w:noProof/>
          <w:color w:val="000000" w:themeColor="text1"/>
        </w:rPr>
      </w:pPr>
    </w:p>
    <w:p w14:paraId="769CADF2" w14:textId="57256403" w:rsidR="003306D2" w:rsidRDefault="003306D2" w:rsidP="00AA60E5">
      <w:pPr>
        <w:spacing w:after="0"/>
        <w:rPr>
          <w:bCs/>
          <w:color w:val="000000" w:themeColor="text1"/>
        </w:rPr>
      </w:pPr>
    </w:p>
    <w:p w14:paraId="507A9E3B" w14:textId="77777777" w:rsidR="005D607D" w:rsidRPr="00AA60E5" w:rsidRDefault="005D607D" w:rsidP="00AA60E5">
      <w:pPr>
        <w:spacing w:after="0"/>
        <w:rPr>
          <w:bCs/>
          <w:color w:val="000000" w:themeColor="text1"/>
        </w:rPr>
      </w:pPr>
    </w:p>
    <w:p w14:paraId="73CA0CEE" w14:textId="77777777" w:rsidR="003306D2" w:rsidRPr="00AA60E5" w:rsidRDefault="003306D2" w:rsidP="00AA60E5">
      <w:pPr>
        <w:spacing w:after="0"/>
        <w:rPr>
          <w:bCs/>
          <w:color w:val="000000" w:themeColor="text1"/>
        </w:rPr>
      </w:pPr>
    </w:p>
    <w:p w14:paraId="295EF595" w14:textId="77777777" w:rsidR="003306D2" w:rsidRPr="004548A0" w:rsidRDefault="003306D2"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7EC23E07" wp14:editId="7CD2810F">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39DCF"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1F5A8570" w14:textId="77777777" w:rsidR="005D607D" w:rsidRPr="00F652B5" w:rsidRDefault="005D607D" w:rsidP="005D607D">
      <w:pPr>
        <w:spacing w:after="0"/>
        <w:rPr>
          <w:b/>
          <w:color w:val="000000" w:themeColor="text1"/>
          <w:sz w:val="24"/>
          <w:szCs w:val="24"/>
        </w:rPr>
      </w:pPr>
      <w:r w:rsidRPr="00C53B7F">
        <w:rPr>
          <w:b/>
          <w:color w:val="000000" w:themeColor="text1"/>
          <w:sz w:val="24"/>
          <w:szCs w:val="24"/>
        </w:rPr>
        <w:t>VALIDATION POSSIBLE PAR BLOCS DE COMPETENCES</w:t>
      </w:r>
    </w:p>
    <w:p w14:paraId="6EBDD0E8" w14:textId="77777777" w:rsidR="005D607D" w:rsidRPr="004548A0" w:rsidRDefault="005D607D" w:rsidP="005D607D">
      <w:pPr>
        <w:spacing w:after="0"/>
        <w:rPr>
          <w:bCs/>
          <w:color w:val="000000" w:themeColor="text1"/>
        </w:rPr>
      </w:pPr>
    </w:p>
    <w:p w14:paraId="03044F78" w14:textId="77777777" w:rsidR="005D607D" w:rsidRPr="00F40D85" w:rsidRDefault="005D607D" w:rsidP="005D607D">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t>☐</w:t>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sym w:font="Wingdings" w:char="F0FE"/>
      </w:r>
    </w:p>
    <w:p w14:paraId="57695362" w14:textId="77777777" w:rsidR="005D607D" w:rsidRPr="004548A0" w:rsidRDefault="005D607D" w:rsidP="005D607D">
      <w:pPr>
        <w:spacing w:after="0"/>
        <w:rPr>
          <w:bCs/>
          <w:color w:val="000000" w:themeColor="text1"/>
        </w:rPr>
      </w:pPr>
    </w:p>
    <w:p w14:paraId="7EB0B78F" w14:textId="77777777" w:rsidR="005D607D" w:rsidRPr="00F652B5" w:rsidRDefault="005D607D" w:rsidP="005D607D">
      <w:pPr>
        <w:spacing w:after="0"/>
        <w:rPr>
          <w:b/>
          <w:color w:val="000000" w:themeColor="text1"/>
          <w:sz w:val="24"/>
          <w:szCs w:val="24"/>
        </w:rPr>
      </w:pPr>
      <w:r w:rsidRPr="005E2427">
        <w:rPr>
          <w:b/>
          <w:color w:val="000000" w:themeColor="text1"/>
          <w:sz w:val="24"/>
          <w:szCs w:val="24"/>
        </w:rPr>
        <w:lastRenderedPageBreak/>
        <w:t>POSSIBILITES DE POURSUITE D’ETUDES</w:t>
      </w:r>
    </w:p>
    <w:p w14:paraId="5C7EDB70" w14:textId="77777777" w:rsidR="005D607D" w:rsidRDefault="005D607D" w:rsidP="005D607D"/>
    <w:p w14:paraId="09B54683" w14:textId="77777777" w:rsidR="005D607D" w:rsidRPr="00170BF3" w:rsidRDefault="005D607D" w:rsidP="005D607D">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3D00EBA4" w14:textId="77777777" w:rsidR="003306D2" w:rsidRPr="004548A0" w:rsidRDefault="003306D2" w:rsidP="004548A0">
      <w:pPr>
        <w:spacing w:after="0"/>
        <w:rPr>
          <w:bCs/>
          <w:color w:val="000000" w:themeColor="text1"/>
        </w:rPr>
      </w:pPr>
    </w:p>
    <w:p w14:paraId="5AA07961" w14:textId="77777777" w:rsidR="005D607D" w:rsidRPr="00F652B5" w:rsidRDefault="005D607D" w:rsidP="005D607D">
      <w:pPr>
        <w:spacing w:after="0"/>
        <w:rPr>
          <w:b/>
          <w:color w:val="000000" w:themeColor="text1"/>
          <w:sz w:val="24"/>
          <w:szCs w:val="24"/>
        </w:rPr>
      </w:pPr>
      <w:r w:rsidRPr="00A540CF">
        <w:rPr>
          <w:b/>
          <w:color w:val="000000" w:themeColor="text1"/>
          <w:sz w:val="24"/>
          <w:szCs w:val="24"/>
        </w:rPr>
        <w:t>PASSERELLES POSSIBLES</w:t>
      </w:r>
    </w:p>
    <w:p w14:paraId="595D77C5" w14:textId="77777777" w:rsidR="005D607D" w:rsidRPr="004548A0" w:rsidRDefault="005D607D" w:rsidP="005D607D">
      <w:pPr>
        <w:spacing w:after="0"/>
        <w:rPr>
          <w:bCs/>
          <w:color w:val="000000" w:themeColor="text1"/>
        </w:rPr>
      </w:pPr>
    </w:p>
    <w:p w14:paraId="71C8B23B" w14:textId="77777777" w:rsidR="005D607D" w:rsidRDefault="005D607D" w:rsidP="005D607D">
      <w:r w:rsidRPr="00886DC4">
        <w:t xml:space="preserve">Il n’est pas prévu de passerelle spécifique avec une autre formation. </w:t>
      </w:r>
    </w:p>
    <w:p w14:paraId="3B6A7054" w14:textId="77777777" w:rsidR="005D607D" w:rsidRDefault="005D607D" w:rsidP="005D607D">
      <w:pPr>
        <w:spacing w:after="0"/>
        <w:rPr>
          <w:bCs/>
          <w:color w:val="000000" w:themeColor="text1"/>
        </w:rPr>
      </w:pPr>
    </w:p>
    <w:p w14:paraId="7D6419C2" w14:textId="77777777" w:rsidR="005D607D" w:rsidRPr="00F40D85" w:rsidRDefault="005D607D" w:rsidP="005D607D">
      <w:pPr>
        <w:spacing w:after="0"/>
        <w:rPr>
          <w:b/>
          <w:color w:val="000000" w:themeColor="text1"/>
          <w:sz w:val="24"/>
          <w:szCs w:val="24"/>
        </w:rPr>
      </w:pPr>
      <w:r w:rsidRPr="00F40D85">
        <w:rPr>
          <w:b/>
          <w:color w:val="000000" w:themeColor="text1"/>
          <w:sz w:val="24"/>
          <w:szCs w:val="24"/>
        </w:rPr>
        <w:t>EQUIVALENCES</w:t>
      </w:r>
    </w:p>
    <w:p w14:paraId="043D201D" w14:textId="77777777" w:rsidR="005D607D" w:rsidRPr="00F40D85" w:rsidRDefault="005D607D" w:rsidP="005D607D">
      <w:pPr>
        <w:spacing w:after="0"/>
        <w:rPr>
          <w:bCs/>
          <w:color w:val="000000" w:themeColor="text1"/>
        </w:rPr>
      </w:pPr>
    </w:p>
    <w:p w14:paraId="3805BD18" w14:textId="77777777" w:rsidR="005D607D" w:rsidRDefault="005D607D" w:rsidP="005D607D">
      <w:pPr>
        <w:spacing w:after="0"/>
        <w:rPr>
          <w:bCs/>
          <w:color w:val="000000" w:themeColor="text1"/>
        </w:rPr>
      </w:pPr>
      <w:r>
        <w:rPr>
          <w:rStyle w:val="ui-provider"/>
        </w:rPr>
        <w:t>Cette deuxième année de Master permet l'obtention de 60 ECTS.</w:t>
      </w:r>
    </w:p>
    <w:p w14:paraId="7EAF2801" w14:textId="77777777" w:rsidR="003306D2" w:rsidRDefault="003306D2" w:rsidP="00F652B5">
      <w:pPr>
        <w:spacing w:after="0"/>
        <w:rPr>
          <w:bCs/>
          <w:color w:val="000000" w:themeColor="text1"/>
        </w:rPr>
      </w:pPr>
    </w:p>
    <w:p w14:paraId="209EADBE" w14:textId="77777777" w:rsidR="003306D2" w:rsidRDefault="003306D2" w:rsidP="00F652B5">
      <w:pPr>
        <w:spacing w:after="0"/>
        <w:rPr>
          <w:bCs/>
          <w:color w:val="000000" w:themeColor="text1"/>
        </w:rPr>
      </w:pPr>
    </w:p>
    <w:p w14:paraId="027C23C6" w14:textId="77777777" w:rsidR="003306D2" w:rsidRPr="00F652B5" w:rsidRDefault="003306D2" w:rsidP="00F652B5">
      <w:pPr>
        <w:spacing w:after="0"/>
        <w:rPr>
          <w:b/>
          <w:color w:val="000000" w:themeColor="text1"/>
          <w:sz w:val="24"/>
          <w:szCs w:val="24"/>
        </w:rPr>
      </w:pPr>
      <w:r w:rsidRPr="00270B78">
        <w:rPr>
          <w:b/>
          <w:color w:val="000000" w:themeColor="text1"/>
          <w:sz w:val="24"/>
          <w:szCs w:val="24"/>
        </w:rPr>
        <w:t>PERSPECTIVES D’EMPLOI/METIERS ACCESSIBLES</w:t>
      </w:r>
    </w:p>
    <w:p w14:paraId="7711A5A4" w14:textId="2F9D1A21" w:rsidR="003306D2" w:rsidRDefault="003306D2" w:rsidP="00F652B5">
      <w:pPr>
        <w:spacing w:after="0"/>
        <w:rPr>
          <w:i/>
          <w:color w:val="00B0F0"/>
        </w:rPr>
      </w:pPr>
    </w:p>
    <w:p w14:paraId="569EDEBA" w14:textId="77777777" w:rsidR="00270B78" w:rsidRPr="00270B78" w:rsidRDefault="00270B78" w:rsidP="00270B78">
      <w:pPr>
        <w:spacing w:after="0"/>
        <w:rPr>
          <w:bCs/>
          <w:noProof/>
          <w:color w:val="000000" w:themeColor="text1"/>
          <w:u w:val="single"/>
        </w:rPr>
      </w:pPr>
      <w:r w:rsidRPr="00270B78">
        <w:rPr>
          <w:bCs/>
          <w:noProof/>
          <w:color w:val="000000" w:themeColor="text1"/>
          <w:u w:val="single"/>
        </w:rPr>
        <w:t>Possibilités de carrière :</w:t>
      </w:r>
    </w:p>
    <w:p w14:paraId="27D35692" w14:textId="77777777" w:rsidR="00270B78" w:rsidRPr="00DB07C3" w:rsidRDefault="00270B78" w:rsidP="00270B78">
      <w:pPr>
        <w:spacing w:after="0"/>
        <w:rPr>
          <w:bCs/>
          <w:noProof/>
          <w:color w:val="000000" w:themeColor="text1"/>
        </w:rPr>
      </w:pPr>
    </w:p>
    <w:p w14:paraId="71ACE013" w14:textId="77777777" w:rsidR="00270B78" w:rsidRPr="001E318F" w:rsidRDefault="00270B78" w:rsidP="00270B78">
      <w:pPr>
        <w:spacing w:after="0"/>
        <w:rPr>
          <w:bCs/>
          <w:color w:val="000000" w:themeColor="text1"/>
        </w:rPr>
      </w:pPr>
      <w:r w:rsidRPr="00DB07C3">
        <w:rPr>
          <w:bCs/>
          <w:noProof/>
          <w:color w:val="000000" w:themeColor="text1"/>
        </w:rPr>
        <w:t>Les diplômés peuvent espérer exercer les carrières suivantes : Chef de mission ou maître d'œuvre pour un grand nombre d'institutions spécialisées dans la gestion de projets culturels nationaux, internationaux ou européens, agences gouvernementales culturelles, agences gouvernementales d'outre-mer, centres de compétitivité, CNRS, services culturels à l'étranger, organismes publics internationaux (UNESCO, etc.), sociétés de lobbying, associations ou ONG impliquées dans l'aide au développement des collectivités et la politique culturelle de coopération.</w:t>
      </w:r>
    </w:p>
    <w:p w14:paraId="39002BD8" w14:textId="77777777" w:rsidR="00270B78" w:rsidRPr="004548A0" w:rsidRDefault="00270B78" w:rsidP="00F652B5">
      <w:pPr>
        <w:spacing w:after="0"/>
        <w:rPr>
          <w:bCs/>
          <w:color w:val="000000" w:themeColor="text1"/>
        </w:rPr>
      </w:pPr>
    </w:p>
    <w:p w14:paraId="7B0C7F02" w14:textId="77777777" w:rsidR="003306D2" w:rsidRPr="004548A0" w:rsidRDefault="003306D2" w:rsidP="00F652B5">
      <w:pPr>
        <w:spacing w:after="0"/>
        <w:rPr>
          <w:bCs/>
          <w:color w:val="000000" w:themeColor="text1"/>
        </w:rPr>
      </w:pPr>
    </w:p>
    <w:p w14:paraId="29716870" w14:textId="77777777" w:rsidR="003306D2" w:rsidRPr="004548A0" w:rsidRDefault="003306D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32AE19A8" wp14:editId="5C1B0996">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624BC"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7EC05C23" w14:textId="77777777" w:rsidR="003306D2" w:rsidRPr="001C3483" w:rsidRDefault="003306D2"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349BA78C" w14:textId="151E45DA" w:rsidR="003306D2" w:rsidRPr="001E318F" w:rsidRDefault="00F16FF2" w:rsidP="001C3483">
      <w:pPr>
        <w:spacing w:after="0"/>
        <w:rPr>
          <w:bCs/>
          <w:color w:val="000000" w:themeColor="text1"/>
        </w:rPr>
      </w:pPr>
      <w:r>
        <w:rPr>
          <w:bCs/>
          <w:noProof/>
          <w:color w:val="000000" w:themeColor="text1"/>
        </w:rPr>
        <w:t>509</w:t>
      </w:r>
    </w:p>
    <w:p w14:paraId="52777103" w14:textId="77777777" w:rsidR="003306D2" w:rsidRDefault="003306D2" w:rsidP="00F271EF">
      <w:pPr>
        <w:spacing w:after="0"/>
        <w:rPr>
          <w:bCs/>
          <w:color w:val="000000" w:themeColor="text1"/>
        </w:rPr>
      </w:pPr>
    </w:p>
    <w:p w14:paraId="4B37610C" w14:textId="77777777" w:rsidR="003306D2" w:rsidRDefault="003306D2" w:rsidP="00F271EF">
      <w:pPr>
        <w:spacing w:after="0"/>
        <w:rPr>
          <w:bCs/>
          <w:color w:val="000000" w:themeColor="text1"/>
        </w:rPr>
      </w:pPr>
    </w:p>
    <w:p w14:paraId="2692E4D9" w14:textId="77777777" w:rsidR="003306D2" w:rsidRPr="0013789E" w:rsidRDefault="003306D2" w:rsidP="0013789E">
      <w:pPr>
        <w:spacing w:after="0"/>
        <w:rPr>
          <w:bCs/>
          <w:color w:val="000000" w:themeColor="text1"/>
        </w:rPr>
      </w:pPr>
      <w:r>
        <w:rPr>
          <w:b/>
          <w:color w:val="000000" w:themeColor="text1"/>
          <w:sz w:val="24"/>
          <w:szCs w:val="24"/>
        </w:rPr>
        <w:t>PERIODE DE DEMARRAGE/FIN DE FORMATION</w:t>
      </w:r>
    </w:p>
    <w:p w14:paraId="0CFFB084" w14:textId="2DC7923D" w:rsidR="003306D2" w:rsidRPr="001E318F" w:rsidRDefault="003306D2" w:rsidP="001C3483">
      <w:pPr>
        <w:spacing w:after="0"/>
        <w:rPr>
          <w:bCs/>
          <w:color w:val="000000" w:themeColor="text1"/>
        </w:rPr>
      </w:pPr>
      <w:r>
        <w:rPr>
          <w:bCs/>
          <w:color w:val="000000" w:themeColor="text1"/>
        </w:rPr>
        <w:t>D</w:t>
      </w:r>
      <w:r w:rsidR="002D1F79">
        <w:rPr>
          <w:bCs/>
          <w:color w:val="000000" w:themeColor="text1"/>
        </w:rPr>
        <w:t>e Septembre 2025 à septembre 2026</w:t>
      </w:r>
    </w:p>
    <w:p w14:paraId="3C62721C" w14:textId="77777777" w:rsidR="00270B78" w:rsidRDefault="00270B78" w:rsidP="00685834">
      <w:pPr>
        <w:rPr>
          <w:bCs/>
          <w:color w:val="000000" w:themeColor="text1"/>
        </w:rPr>
      </w:pPr>
    </w:p>
    <w:p w14:paraId="48236822" w14:textId="2F03B5CE" w:rsidR="003306D2" w:rsidRDefault="003306D2" w:rsidP="00685834">
      <w:pPr>
        <w:rPr>
          <w:b/>
          <w:color w:val="000000" w:themeColor="text1"/>
          <w:sz w:val="24"/>
          <w:szCs w:val="24"/>
        </w:rPr>
      </w:pPr>
      <w:r w:rsidRPr="001C3483">
        <w:rPr>
          <w:b/>
          <w:color w:val="000000" w:themeColor="text1"/>
          <w:sz w:val="24"/>
          <w:szCs w:val="24"/>
        </w:rPr>
        <w:t>RYTHME DE L’ALTERNANCE</w:t>
      </w:r>
    </w:p>
    <w:p w14:paraId="22DA5D69" w14:textId="77777777" w:rsidR="00270B78" w:rsidRPr="00BF39D6" w:rsidRDefault="00270B78" w:rsidP="00270B78">
      <w:pPr>
        <w:spacing w:after="0"/>
        <w:rPr>
          <w:bCs/>
          <w:color w:val="000000" w:themeColor="text1"/>
          <w:sz w:val="24"/>
          <w:szCs w:val="24"/>
        </w:rPr>
      </w:pPr>
      <w:r w:rsidRPr="00BF39D6">
        <w:rPr>
          <w:bCs/>
          <w:color w:val="000000" w:themeColor="text1"/>
          <w:sz w:val="24"/>
          <w:szCs w:val="24"/>
        </w:rPr>
        <w:t>Voir planning</w:t>
      </w:r>
    </w:p>
    <w:p w14:paraId="003B920D" w14:textId="77777777" w:rsidR="00270B78" w:rsidRDefault="00270B78" w:rsidP="00F271EF">
      <w:pPr>
        <w:spacing w:after="0"/>
        <w:rPr>
          <w:bCs/>
          <w:color w:val="000000" w:themeColor="text1"/>
        </w:rPr>
      </w:pPr>
    </w:p>
    <w:p w14:paraId="4F26DF31" w14:textId="77777777" w:rsidR="003306D2" w:rsidRDefault="003306D2"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144BAB3E" wp14:editId="35F524A5">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65BC9"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261F409E" w14:textId="77777777" w:rsidR="00270B78" w:rsidRDefault="00270B78" w:rsidP="00270B78">
      <w:pPr>
        <w:spacing w:after="0"/>
        <w:jc w:val="center"/>
        <w:rPr>
          <w:b/>
          <w:color w:val="000000" w:themeColor="text1"/>
          <w:sz w:val="24"/>
          <w:szCs w:val="24"/>
          <w:u w:val="single"/>
        </w:rPr>
      </w:pPr>
      <w:r w:rsidRPr="000A7352">
        <w:rPr>
          <w:b/>
          <w:color w:val="000000" w:themeColor="text1"/>
          <w:sz w:val="24"/>
          <w:szCs w:val="24"/>
          <w:u w:val="single"/>
        </w:rPr>
        <w:t>PROGRAMME DE FORMATION</w:t>
      </w:r>
    </w:p>
    <w:p w14:paraId="17FEAA8B" w14:textId="77777777" w:rsidR="00270B78" w:rsidRPr="00F34F88" w:rsidRDefault="00270B78" w:rsidP="00270B78">
      <w:pPr>
        <w:spacing w:after="0"/>
        <w:rPr>
          <w:bCs/>
          <w:color w:val="000000" w:themeColor="text1"/>
        </w:rPr>
      </w:pPr>
    </w:p>
    <w:p w14:paraId="1FE1525E" w14:textId="77777777" w:rsidR="00270B78" w:rsidRPr="001E318F" w:rsidRDefault="00270B78" w:rsidP="00270B78">
      <w:pPr>
        <w:spacing w:after="0"/>
        <w:rPr>
          <w:bCs/>
          <w:color w:val="000000" w:themeColor="text1"/>
        </w:rPr>
      </w:pPr>
      <w:r>
        <w:rPr>
          <w:bCs/>
          <w:color w:val="000000" w:themeColor="text1"/>
        </w:rPr>
        <w:t>Voir document Programme de formation</w:t>
      </w:r>
    </w:p>
    <w:p w14:paraId="73A5F477" w14:textId="77777777" w:rsidR="003306D2" w:rsidRPr="00F34F88" w:rsidRDefault="003306D2" w:rsidP="00F34F88">
      <w:pPr>
        <w:spacing w:after="0"/>
        <w:rPr>
          <w:bCs/>
          <w:color w:val="000000" w:themeColor="text1"/>
        </w:rPr>
      </w:pPr>
    </w:p>
    <w:p w14:paraId="038E94FF" w14:textId="77777777" w:rsidR="003306D2" w:rsidRDefault="003306D2" w:rsidP="00F34F88">
      <w:pPr>
        <w:spacing w:after="0"/>
        <w:rPr>
          <w:bCs/>
          <w:color w:val="000000" w:themeColor="text1"/>
        </w:rPr>
      </w:pPr>
    </w:p>
    <w:p w14:paraId="0FF69AA2" w14:textId="77777777" w:rsidR="003306D2" w:rsidRPr="00A85E66" w:rsidRDefault="003306D2" w:rsidP="00874A3E">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4384" behindDoc="0" locked="0" layoutInCell="1" allowOverlap="1" wp14:anchorId="188B8D7C" wp14:editId="3CBF82B9">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63815"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029701D6" w14:textId="77777777" w:rsidR="003306D2" w:rsidRDefault="003306D2" w:rsidP="00874A3E">
      <w:pPr>
        <w:spacing w:after="0"/>
        <w:rPr>
          <w:b/>
          <w:color w:val="000000" w:themeColor="text1"/>
          <w:sz w:val="24"/>
          <w:szCs w:val="24"/>
        </w:rPr>
      </w:pPr>
      <w:r w:rsidRPr="00874A3E">
        <w:rPr>
          <w:b/>
          <w:color w:val="000000" w:themeColor="text1"/>
          <w:sz w:val="24"/>
          <w:szCs w:val="24"/>
        </w:rPr>
        <w:t>METHODES PEDAGOGIQUES</w:t>
      </w:r>
    </w:p>
    <w:p w14:paraId="709C1111" w14:textId="77777777" w:rsidR="00270B78" w:rsidRDefault="00270B78" w:rsidP="00F62C07">
      <w:pPr>
        <w:spacing w:after="0"/>
        <w:rPr>
          <w:bCs/>
          <w:noProof/>
          <w:color w:val="000000" w:themeColor="text1"/>
        </w:rPr>
      </w:pPr>
    </w:p>
    <w:p w14:paraId="626AD573" w14:textId="33FC497D" w:rsidR="003306D2" w:rsidRPr="00DB07C3" w:rsidRDefault="003306D2" w:rsidP="00F62C07">
      <w:pPr>
        <w:spacing w:after="0"/>
        <w:rPr>
          <w:bCs/>
          <w:noProof/>
          <w:color w:val="000000" w:themeColor="text1"/>
        </w:rPr>
      </w:pPr>
      <w:r w:rsidRPr="00DB07C3">
        <w:rPr>
          <w:bCs/>
          <w:noProof/>
          <w:color w:val="000000" w:themeColor="text1"/>
        </w:rPr>
        <w:t>- Cours magistraux,</w:t>
      </w:r>
    </w:p>
    <w:p w14:paraId="378B7A83" w14:textId="77777777" w:rsidR="003306D2" w:rsidRPr="00DB07C3" w:rsidRDefault="003306D2" w:rsidP="00F62C07">
      <w:pPr>
        <w:spacing w:after="0"/>
        <w:rPr>
          <w:bCs/>
          <w:noProof/>
          <w:color w:val="000000" w:themeColor="text1"/>
        </w:rPr>
      </w:pPr>
      <w:r w:rsidRPr="00DB07C3">
        <w:rPr>
          <w:bCs/>
          <w:noProof/>
          <w:color w:val="000000" w:themeColor="text1"/>
        </w:rPr>
        <w:t>- Travaux dirigés,</w:t>
      </w:r>
    </w:p>
    <w:p w14:paraId="7CE7D658" w14:textId="77777777" w:rsidR="003306D2" w:rsidRPr="00DB07C3" w:rsidRDefault="003306D2" w:rsidP="00F62C07">
      <w:pPr>
        <w:spacing w:after="0"/>
        <w:rPr>
          <w:bCs/>
          <w:noProof/>
          <w:color w:val="000000" w:themeColor="text1"/>
        </w:rPr>
      </w:pPr>
      <w:r w:rsidRPr="00DB07C3">
        <w:rPr>
          <w:bCs/>
          <w:noProof/>
          <w:color w:val="000000" w:themeColor="text1"/>
        </w:rPr>
        <w:t>- Études de cas,</w:t>
      </w:r>
    </w:p>
    <w:p w14:paraId="6516D73E" w14:textId="77777777" w:rsidR="003306D2" w:rsidRPr="00DB07C3" w:rsidRDefault="003306D2" w:rsidP="00F62C07">
      <w:pPr>
        <w:spacing w:after="0"/>
        <w:rPr>
          <w:bCs/>
          <w:noProof/>
          <w:color w:val="000000" w:themeColor="text1"/>
        </w:rPr>
      </w:pPr>
      <w:r w:rsidRPr="00DB07C3">
        <w:rPr>
          <w:bCs/>
          <w:noProof/>
          <w:color w:val="000000" w:themeColor="text1"/>
        </w:rPr>
        <w:t xml:space="preserve">- Travaux de groupes, </w:t>
      </w:r>
    </w:p>
    <w:p w14:paraId="384C474E" w14:textId="77777777" w:rsidR="003306D2" w:rsidRPr="00DB07C3" w:rsidRDefault="003306D2" w:rsidP="00F62C07">
      <w:pPr>
        <w:spacing w:after="0"/>
        <w:rPr>
          <w:bCs/>
          <w:noProof/>
          <w:color w:val="000000" w:themeColor="text1"/>
        </w:rPr>
      </w:pPr>
      <w:r w:rsidRPr="00DB07C3">
        <w:rPr>
          <w:bCs/>
          <w:noProof/>
          <w:color w:val="000000" w:themeColor="text1"/>
        </w:rPr>
        <w:t>- Exposés,</w:t>
      </w:r>
    </w:p>
    <w:p w14:paraId="615856BF" w14:textId="0501ACF4" w:rsidR="003306D2" w:rsidRPr="001E318F" w:rsidRDefault="003306D2" w:rsidP="006164CC">
      <w:pPr>
        <w:spacing w:after="0"/>
        <w:rPr>
          <w:bCs/>
          <w:color w:val="000000" w:themeColor="text1"/>
        </w:rPr>
      </w:pPr>
      <w:r w:rsidRPr="00DB07C3">
        <w:rPr>
          <w:bCs/>
          <w:noProof/>
          <w:color w:val="000000" w:themeColor="text1"/>
        </w:rPr>
        <w:t>- Organisation évènementielle.</w:t>
      </w:r>
    </w:p>
    <w:p w14:paraId="1504CE4E" w14:textId="77777777" w:rsidR="003306D2" w:rsidRPr="00874A3E" w:rsidRDefault="003306D2" w:rsidP="00874A3E">
      <w:pPr>
        <w:spacing w:after="0"/>
        <w:rPr>
          <w:bCs/>
          <w:color w:val="000000" w:themeColor="text1"/>
        </w:rPr>
      </w:pPr>
    </w:p>
    <w:p w14:paraId="755E6650" w14:textId="77777777" w:rsidR="00270B78" w:rsidRDefault="00270B78" w:rsidP="00270B78">
      <w:pPr>
        <w:spacing w:after="0"/>
        <w:rPr>
          <w:bCs/>
          <w:noProof/>
          <w:color w:val="000000" w:themeColor="text1"/>
        </w:rPr>
      </w:pPr>
      <w:r>
        <w:rPr>
          <w:bCs/>
          <w:noProof/>
          <w:color w:val="000000" w:themeColor="text1"/>
        </w:rPr>
        <w:t>L’apprentis pourra bénéficier des moyens techniques suivants :</w:t>
      </w:r>
    </w:p>
    <w:p w14:paraId="41881142" w14:textId="77777777" w:rsidR="00270B78" w:rsidRPr="00D67E3E" w:rsidRDefault="00270B78" w:rsidP="00270B78">
      <w:pPr>
        <w:spacing w:after="0"/>
        <w:rPr>
          <w:bCs/>
          <w:color w:val="000000" w:themeColor="text1"/>
        </w:rPr>
      </w:pPr>
      <w:r w:rsidRPr="00D67E3E">
        <w:rPr>
          <w:bCs/>
          <w:color w:val="000000" w:themeColor="text1"/>
        </w:rPr>
        <w:t>- Salles de cours</w:t>
      </w:r>
    </w:p>
    <w:p w14:paraId="1C0AF71B" w14:textId="77777777" w:rsidR="00270B78" w:rsidRPr="00D67E3E" w:rsidRDefault="00270B78" w:rsidP="00270B78">
      <w:pPr>
        <w:spacing w:after="0"/>
        <w:rPr>
          <w:bCs/>
          <w:color w:val="000000" w:themeColor="text1"/>
        </w:rPr>
      </w:pPr>
      <w:r w:rsidRPr="00D67E3E">
        <w:rPr>
          <w:bCs/>
          <w:color w:val="000000" w:themeColor="text1"/>
        </w:rPr>
        <w:t>- Salles informatiques</w:t>
      </w:r>
    </w:p>
    <w:p w14:paraId="6BB69063" w14:textId="77777777" w:rsidR="00270B78" w:rsidRPr="00874A3E" w:rsidRDefault="00270B78" w:rsidP="00270B78">
      <w:pPr>
        <w:spacing w:after="0"/>
        <w:rPr>
          <w:bCs/>
          <w:color w:val="000000" w:themeColor="text1"/>
        </w:rPr>
      </w:pPr>
      <w:r w:rsidRPr="00D67E3E">
        <w:rPr>
          <w:bCs/>
          <w:color w:val="000000" w:themeColor="text1"/>
        </w:rPr>
        <w:t>- Bibliothèque</w:t>
      </w:r>
    </w:p>
    <w:p w14:paraId="746B55E8" w14:textId="77777777" w:rsidR="003306D2" w:rsidRPr="00874A3E" w:rsidRDefault="003306D2" w:rsidP="00874A3E">
      <w:pPr>
        <w:spacing w:after="0"/>
        <w:rPr>
          <w:bCs/>
          <w:color w:val="000000" w:themeColor="text1"/>
        </w:rPr>
      </w:pPr>
    </w:p>
    <w:p w14:paraId="54CBA1BC" w14:textId="2EDA3031" w:rsidR="003306D2" w:rsidRDefault="003306D2" w:rsidP="00874A3E">
      <w:pPr>
        <w:spacing w:after="0"/>
        <w:rPr>
          <w:b/>
          <w:color w:val="000000" w:themeColor="text1"/>
          <w:sz w:val="24"/>
          <w:szCs w:val="24"/>
        </w:rPr>
      </w:pPr>
      <w:r>
        <w:rPr>
          <w:b/>
          <w:color w:val="000000" w:themeColor="text1"/>
          <w:sz w:val="24"/>
          <w:szCs w:val="24"/>
        </w:rPr>
        <w:t>MODALITES D’EVALUATION</w:t>
      </w:r>
    </w:p>
    <w:p w14:paraId="03778E50" w14:textId="77777777" w:rsidR="00270B78" w:rsidRDefault="00270B78" w:rsidP="00874A3E">
      <w:pPr>
        <w:spacing w:after="0"/>
        <w:rPr>
          <w:b/>
          <w:color w:val="000000" w:themeColor="text1"/>
          <w:sz w:val="24"/>
          <w:szCs w:val="24"/>
        </w:rPr>
      </w:pPr>
    </w:p>
    <w:p w14:paraId="1CAC3893" w14:textId="52C01B0A" w:rsidR="003306D2" w:rsidRPr="00270B78" w:rsidRDefault="003306D2" w:rsidP="00F62C07">
      <w:pPr>
        <w:spacing w:after="0"/>
        <w:rPr>
          <w:bCs/>
          <w:noProof/>
          <w:color w:val="000000" w:themeColor="text1"/>
          <w:u w:val="single"/>
        </w:rPr>
      </w:pPr>
      <w:r w:rsidRPr="00270B78">
        <w:rPr>
          <w:bCs/>
          <w:noProof/>
          <w:color w:val="000000" w:themeColor="text1"/>
          <w:u w:val="single"/>
        </w:rPr>
        <w:t>Évaluation :</w:t>
      </w:r>
    </w:p>
    <w:p w14:paraId="160316C7" w14:textId="77777777" w:rsidR="003306D2" w:rsidRPr="00DB07C3" w:rsidRDefault="003306D2" w:rsidP="00F62C07">
      <w:pPr>
        <w:spacing w:after="0"/>
        <w:rPr>
          <w:bCs/>
          <w:noProof/>
          <w:color w:val="000000" w:themeColor="text1"/>
        </w:rPr>
      </w:pPr>
      <w:r w:rsidRPr="00DB07C3">
        <w:rPr>
          <w:bCs/>
          <w:noProof/>
          <w:color w:val="000000" w:themeColor="text1"/>
        </w:rPr>
        <w:t>Les règles concernant les masters sont disponibles en ligne :</w:t>
      </w:r>
    </w:p>
    <w:p w14:paraId="0F8D8CB0" w14:textId="77777777" w:rsidR="003306D2" w:rsidRPr="00DB07C3" w:rsidRDefault="003306D2" w:rsidP="00F62C07">
      <w:pPr>
        <w:spacing w:after="0"/>
        <w:rPr>
          <w:bCs/>
          <w:noProof/>
          <w:color w:val="000000" w:themeColor="text1"/>
        </w:rPr>
      </w:pPr>
      <w:r w:rsidRPr="00DB07C3">
        <w:rPr>
          <w:bCs/>
          <w:noProof/>
          <w:color w:val="000000" w:themeColor="text1"/>
        </w:rPr>
        <w:t>http://www.u-bourgogne.fr/images/stories/odf/ODF-referentiel-etudes-lmd.pdf (version française uniquement)</w:t>
      </w:r>
    </w:p>
    <w:p w14:paraId="445AFED9" w14:textId="77777777" w:rsidR="003306D2" w:rsidRPr="00DB07C3" w:rsidRDefault="003306D2" w:rsidP="00F62C07">
      <w:pPr>
        <w:spacing w:after="0"/>
        <w:rPr>
          <w:bCs/>
          <w:noProof/>
          <w:color w:val="000000" w:themeColor="text1"/>
        </w:rPr>
      </w:pPr>
    </w:p>
    <w:p w14:paraId="71EFAC89" w14:textId="0B7DD2DA" w:rsidR="003306D2" w:rsidRPr="00270B78" w:rsidRDefault="003306D2" w:rsidP="00F62C07">
      <w:pPr>
        <w:spacing w:after="0"/>
        <w:rPr>
          <w:bCs/>
          <w:noProof/>
          <w:color w:val="000000" w:themeColor="text1"/>
          <w:u w:val="single"/>
        </w:rPr>
      </w:pPr>
      <w:r w:rsidRPr="00270B78">
        <w:rPr>
          <w:bCs/>
          <w:noProof/>
          <w:color w:val="000000" w:themeColor="text1"/>
          <w:u w:val="single"/>
        </w:rPr>
        <w:t>Examens :</w:t>
      </w:r>
    </w:p>
    <w:p w14:paraId="12BAFE95" w14:textId="38FABE9B" w:rsidR="003306D2" w:rsidRPr="001E318F" w:rsidRDefault="003306D2" w:rsidP="006164CC">
      <w:pPr>
        <w:spacing w:after="0"/>
        <w:rPr>
          <w:bCs/>
          <w:color w:val="000000" w:themeColor="text1"/>
        </w:rPr>
      </w:pPr>
      <w:r w:rsidRPr="00DB07C3">
        <w:rPr>
          <w:bCs/>
          <w:noProof/>
          <w:color w:val="000000" w:themeColor="text1"/>
        </w:rPr>
        <w:t>Les examens des semestres 3 et 4 seront organisés en décembre et en mars selon le calendrier annuel des cours. Les examens de rattrapage seront organisés si nécessaire au début du mois de septembre. Le redoublement de la deuxième année d'études est soumis à l'approbation de la commission d'examen.</w:t>
      </w:r>
    </w:p>
    <w:p w14:paraId="2AC54284" w14:textId="77777777" w:rsidR="003306D2" w:rsidRPr="00874A3E" w:rsidRDefault="003306D2" w:rsidP="00874A3E">
      <w:pPr>
        <w:spacing w:after="0"/>
        <w:rPr>
          <w:bCs/>
          <w:color w:val="000000" w:themeColor="text1"/>
        </w:rPr>
      </w:pPr>
    </w:p>
    <w:p w14:paraId="6C95981E" w14:textId="77777777" w:rsidR="003306D2" w:rsidRDefault="003306D2"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1A06C149" wp14:editId="1031CB57">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6A024"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41F9B2C1" w14:textId="77777777" w:rsidR="003306D2" w:rsidRPr="005E6AB0" w:rsidRDefault="003306D2" w:rsidP="005E6AB0">
      <w:pPr>
        <w:spacing w:after="0"/>
        <w:rPr>
          <w:bCs/>
          <w:color w:val="000000" w:themeColor="text1"/>
        </w:rPr>
      </w:pPr>
    </w:p>
    <w:p w14:paraId="234B79B2" w14:textId="77777777" w:rsidR="003306D2" w:rsidRDefault="003306D2" w:rsidP="005E6AB0">
      <w:pPr>
        <w:spacing w:after="0"/>
        <w:rPr>
          <w:b/>
          <w:color w:val="000000" w:themeColor="text1"/>
          <w:sz w:val="24"/>
          <w:szCs w:val="24"/>
        </w:rPr>
      </w:pPr>
      <w:r>
        <w:rPr>
          <w:b/>
          <w:color w:val="000000" w:themeColor="text1"/>
          <w:sz w:val="24"/>
          <w:szCs w:val="24"/>
        </w:rPr>
        <w:t>PREREQUIS</w:t>
      </w:r>
    </w:p>
    <w:p w14:paraId="08845D3E" w14:textId="77777777" w:rsidR="003306D2" w:rsidRPr="0013789E" w:rsidRDefault="003306D2" w:rsidP="005E6AB0">
      <w:pPr>
        <w:spacing w:after="0"/>
        <w:rPr>
          <w:bCs/>
          <w:color w:val="000000" w:themeColor="text1"/>
        </w:rPr>
      </w:pPr>
    </w:p>
    <w:p w14:paraId="58F9C5B9" w14:textId="4F6F3463" w:rsidR="003306D2" w:rsidRDefault="003306D2" w:rsidP="005E6AB0">
      <w:pPr>
        <w:spacing w:after="0"/>
        <w:rPr>
          <w:bCs/>
          <w:noProof/>
          <w:color w:val="000000" w:themeColor="text1"/>
        </w:rPr>
      </w:pPr>
      <w:r w:rsidRPr="00DB07C3">
        <w:rPr>
          <w:bCs/>
          <w:noProof/>
          <w:color w:val="000000" w:themeColor="text1"/>
        </w:rPr>
        <w:t>Seuls les étudiants ayant terminé avec succès la première année de PIECE peuvent se présenter au Master M2.</w:t>
      </w:r>
    </w:p>
    <w:p w14:paraId="78399C0B" w14:textId="55244948" w:rsidR="00270B78" w:rsidRDefault="00270B78" w:rsidP="005E6AB0">
      <w:pPr>
        <w:spacing w:after="0"/>
        <w:rPr>
          <w:bCs/>
          <w:noProof/>
          <w:color w:val="000000" w:themeColor="text1"/>
        </w:rPr>
      </w:pPr>
    </w:p>
    <w:p w14:paraId="105A84EE" w14:textId="77777777" w:rsidR="00270B78" w:rsidRPr="001E318F" w:rsidRDefault="00270B78" w:rsidP="00270B78">
      <w:pPr>
        <w:spacing w:after="0"/>
        <w:rPr>
          <w:bCs/>
          <w:color w:val="000000" w:themeColor="text1"/>
        </w:rPr>
      </w:pPr>
      <w:r w:rsidRPr="00DB07C3">
        <w:rPr>
          <w:bCs/>
          <w:noProof/>
          <w:color w:val="000000" w:themeColor="text1"/>
        </w:rPr>
        <w:t>En contrat apprentissage : accessible jusqu'à 29 ans révolus</w:t>
      </w:r>
    </w:p>
    <w:p w14:paraId="402FC3BC" w14:textId="77777777" w:rsidR="003306D2" w:rsidRPr="005E6AB0" w:rsidRDefault="003306D2" w:rsidP="00F652B5">
      <w:pPr>
        <w:spacing w:after="0"/>
        <w:rPr>
          <w:bCs/>
          <w:color w:val="000000" w:themeColor="text1"/>
        </w:rPr>
      </w:pPr>
    </w:p>
    <w:p w14:paraId="0374CB29" w14:textId="77777777" w:rsidR="003306D2" w:rsidRPr="0013789E" w:rsidRDefault="003306D2" w:rsidP="00F652B5">
      <w:pPr>
        <w:spacing w:after="0"/>
        <w:rPr>
          <w:b/>
          <w:color w:val="000000" w:themeColor="text1"/>
        </w:rPr>
      </w:pPr>
      <w:r w:rsidRPr="0013789E">
        <w:rPr>
          <w:b/>
          <w:color w:val="000000" w:themeColor="text1"/>
          <w:sz w:val="24"/>
          <w:szCs w:val="24"/>
        </w:rPr>
        <w:t>DOSSIER DE CANDIDATURE</w:t>
      </w:r>
    </w:p>
    <w:p w14:paraId="554DC942" w14:textId="300C0CDF" w:rsidR="00270B78" w:rsidRPr="00DB07C3" w:rsidRDefault="00270B78" w:rsidP="00270B78">
      <w:pPr>
        <w:rPr>
          <w:bCs/>
          <w:noProof/>
          <w:color w:val="000000" w:themeColor="text1"/>
        </w:rPr>
      </w:pPr>
      <w:r w:rsidRPr="00DB07C3">
        <w:rPr>
          <w:bCs/>
          <w:noProof/>
          <w:color w:val="000000" w:themeColor="text1"/>
        </w:rPr>
        <w:t xml:space="preserve">Pour une inscription en MASTER 2 Culture et communication - Parcours Projects in International and European Cultural Engineering (PIECE), vous devez remplir un dossier de candidature via le site de l'INSPE(sur e-Candidat) </w:t>
      </w:r>
      <w:hyperlink r:id="rId8" w:history="1">
        <w:r w:rsidRPr="00E80A82">
          <w:rPr>
            <w:rStyle w:val="Lienhypertexte"/>
            <w:bCs/>
            <w:noProof/>
          </w:rPr>
          <w:t>https://inspe.u-bourgogne.fr/</w:t>
        </w:r>
      </w:hyperlink>
    </w:p>
    <w:p w14:paraId="67F33288" w14:textId="77777777" w:rsidR="00270B78" w:rsidRDefault="00270B78" w:rsidP="005E6AB0">
      <w:pPr>
        <w:spacing w:after="0"/>
        <w:rPr>
          <w:b/>
          <w:color w:val="000000" w:themeColor="text1"/>
          <w:sz w:val="24"/>
          <w:szCs w:val="24"/>
        </w:rPr>
      </w:pPr>
    </w:p>
    <w:p w14:paraId="7EA44078" w14:textId="43B3E8B5" w:rsidR="003306D2" w:rsidRDefault="003306D2" w:rsidP="005E6AB0">
      <w:pPr>
        <w:spacing w:after="0"/>
        <w:rPr>
          <w:b/>
          <w:color w:val="000000" w:themeColor="text1"/>
          <w:sz w:val="24"/>
          <w:szCs w:val="24"/>
        </w:rPr>
      </w:pPr>
      <w:r>
        <w:rPr>
          <w:b/>
          <w:color w:val="000000" w:themeColor="text1"/>
          <w:sz w:val="24"/>
          <w:szCs w:val="24"/>
        </w:rPr>
        <w:t>PROCEDURE D’ADMISSION</w:t>
      </w:r>
    </w:p>
    <w:p w14:paraId="544B4134" w14:textId="07503E97" w:rsidR="003306D2" w:rsidRDefault="003306D2">
      <w:pPr>
        <w:rPr>
          <w:bCs/>
          <w:noProof/>
          <w:color w:val="000000" w:themeColor="text1"/>
        </w:rPr>
      </w:pPr>
      <w:r w:rsidRPr="00DB07C3">
        <w:rPr>
          <w:bCs/>
          <w:noProof/>
          <w:color w:val="000000" w:themeColor="text1"/>
        </w:rPr>
        <w:t>La période de</w:t>
      </w:r>
      <w:r w:rsidR="00270B78">
        <w:rPr>
          <w:bCs/>
          <w:noProof/>
          <w:color w:val="000000" w:themeColor="text1"/>
        </w:rPr>
        <w:t xml:space="preserve"> </w:t>
      </w:r>
      <w:r w:rsidRPr="00DB07C3">
        <w:rPr>
          <w:bCs/>
          <w:noProof/>
          <w:color w:val="000000" w:themeColor="text1"/>
        </w:rPr>
        <w:t>candidature est consultable depuis le site internet de l'INSPE.</w:t>
      </w:r>
    </w:p>
    <w:p w14:paraId="66114027" w14:textId="2C7DDE3B" w:rsidR="003306D2" w:rsidRDefault="003306D2" w:rsidP="005E6AB0">
      <w:pPr>
        <w:spacing w:after="0"/>
        <w:rPr>
          <w:bCs/>
          <w:color w:val="000000" w:themeColor="text1"/>
        </w:rPr>
      </w:pPr>
    </w:p>
    <w:p w14:paraId="73C339D3" w14:textId="238E3CEE" w:rsidR="00270B78" w:rsidRDefault="00270B78" w:rsidP="005E6AB0">
      <w:pPr>
        <w:spacing w:after="0"/>
        <w:rPr>
          <w:bCs/>
          <w:color w:val="000000" w:themeColor="text1"/>
        </w:rPr>
      </w:pPr>
    </w:p>
    <w:p w14:paraId="22C431E2" w14:textId="77777777" w:rsidR="00270B78" w:rsidRDefault="00270B78" w:rsidP="005E6AB0">
      <w:pPr>
        <w:spacing w:after="0"/>
        <w:rPr>
          <w:bCs/>
          <w:color w:val="000000" w:themeColor="text1"/>
        </w:rPr>
      </w:pPr>
    </w:p>
    <w:p w14:paraId="088D280D" w14:textId="77777777" w:rsidR="00270B78" w:rsidRDefault="00270B78" w:rsidP="005E6AB0">
      <w:pPr>
        <w:spacing w:after="0"/>
        <w:rPr>
          <w:bCs/>
          <w:color w:val="000000" w:themeColor="text1"/>
        </w:rPr>
      </w:pPr>
    </w:p>
    <w:p w14:paraId="3ED71752" w14:textId="77777777" w:rsidR="003306D2" w:rsidRPr="005E6AB0" w:rsidRDefault="003306D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61527676" wp14:editId="33976D00">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F861C"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40E04F9F" w14:textId="77777777" w:rsidR="00270B78" w:rsidRPr="00F563EC" w:rsidRDefault="00270B78" w:rsidP="00270B78">
      <w:pPr>
        <w:spacing w:after="0"/>
        <w:rPr>
          <w:b/>
          <w:sz w:val="24"/>
          <w:szCs w:val="24"/>
        </w:rPr>
      </w:pPr>
      <w:r w:rsidRPr="00F563EC">
        <w:rPr>
          <w:b/>
          <w:sz w:val="24"/>
          <w:szCs w:val="24"/>
        </w:rPr>
        <w:t>MOYENS MOBILISES POUR LA RECHERCHE DU CONTRAT D’APPRENTISSAGE</w:t>
      </w:r>
    </w:p>
    <w:p w14:paraId="785B623F" w14:textId="77777777" w:rsidR="00270B78" w:rsidRPr="00F563EC" w:rsidRDefault="00270B78" w:rsidP="00270B78">
      <w:pPr>
        <w:jc w:val="both"/>
        <w:rPr>
          <w:bCs/>
          <w:noProof/>
        </w:rPr>
      </w:pPr>
      <w:r w:rsidRPr="00F563EC">
        <w:rPr>
          <w:bCs/>
          <w:noProof/>
        </w:rPr>
        <w:t xml:space="preserve">Pour les candidats retenus déjà étudiants de l’université de Bourgogne : </w:t>
      </w:r>
    </w:p>
    <w:p w14:paraId="64D502C5" w14:textId="77777777" w:rsidR="00270B78" w:rsidRPr="00F563EC" w:rsidRDefault="00270B78" w:rsidP="00270B78">
      <w:pPr>
        <w:jc w:val="both"/>
        <w:rPr>
          <w:bCs/>
          <w:noProof/>
        </w:rPr>
      </w:pPr>
      <w:r w:rsidRPr="00F563EC">
        <w:rPr>
          <w:bCs/>
          <w:noProof/>
        </w:rPr>
        <w:t>- Possibilité de participer aux ateliers de recherche d’emploi du Pôle Formation et vie universitaire (rédaction de CV, lettre de motivation, simulation d’entretiens…).</w:t>
      </w:r>
    </w:p>
    <w:p w14:paraId="5AD83162" w14:textId="77777777" w:rsidR="00270B78" w:rsidRPr="00F563EC" w:rsidRDefault="00270B78" w:rsidP="00270B78">
      <w:pPr>
        <w:jc w:val="both"/>
        <w:rPr>
          <w:bCs/>
          <w:noProof/>
        </w:rPr>
      </w:pPr>
      <w:r w:rsidRPr="00F563EC">
        <w:rPr>
          <w:bCs/>
          <w:noProof/>
        </w:rPr>
        <w:t>- Accès au Career Center de l’</w:t>
      </w:r>
      <w:r>
        <w:rPr>
          <w:bCs/>
          <w:noProof/>
        </w:rPr>
        <w:t>IuB.</w:t>
      </w:r>
    </w:p>
    <w:p w14:paraId="32EB5312" w14:textId="77777777" w:rsidR="00270B78" w:rsidRPr="00F563EC" w:rsidRDefault="00270B78" w:rsidP="00270B78">
      <w:pPr>
        <w:jc w:val="both"/>
        <w:rPr>
          <w:bCs/>
          <w:noProof/>
        </w:rPr>
      </w:pPr>
      <w:r w:rsidRPr="00F563EC">
        <w:rPr>
          <w:bCs/>
          <w:noProof/>
        </w:rPr>
        <w:t xml:space="preserve">Pour l’ensemble des candidats retenus : </w:t>
      </w:r>
    </w:p>
    <w:p w14:paraId="08DEA48C" w14:textId="77777777" w:rsidR="00270B78" w:rsidRPr="00F563EC" w:rsidRDefault="00270B78" w:rsidP="00270B78">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605B3B84" w14:textId="77777777" w:rsidR="00270B78" w:rsidRDefault="00270B78" w:rsidP="00270B78">
      <w:pPr>
        <w:spacing w:after="0"/>
        <w:ind w:right="-285"/>
        <w:rPr>
          <w:b/>
          <w:sz w:val="24"/>
          <w:szCs w:val="24"/>
        </w:rPr>
      </w:pPr>
    </w:p>
    <w:p w14:paraId="27071AAF" w14:textId="77777777" w:rsidR="00270B78" w:rsidRPr="00F563EC" w:rsidRDefault="00270B78" w:rsidP="00270B78">
      <w:pPr>
        <w:spacing w:after="0"/>
        <w:ind w:right="-285"/>
        <w:rPr>
          <w:b/>
          <w:sz w:val="24"/>
          <w:szCs w:val="24"/>
        </w:rPr>
      </w:pPr>
      <w:r w:rsidRPr="00F563EC">
        <w:rPr>
          <w:b/>
          <w:sz w:val="24"/>
          <w:szCs w:val="24"/>
        </w:rPr>
        <w:t>MOYENS MOBILISES EN COURS DE FORMATION POUR FACILITER LA RECHERCHE D’EMPLOI</w:t>
      </w:r>
    </w:p>
    <w:p w14:paraId="56977C59" w14:textId="77777777" w:rsidR="00270B78" w:rsidRPr="00F563EC" w:rsidRDefault="00270B78" w:rsidP="00270B78">
      <w:pPr>
        <w:jc w:val="both"/>
        <w:rPr>
          <w:bCs/>
          <w:noProof/>
        </w:rPr>
      </w:pPr>
      <w:r w:rsidRPr="00F563EC">
        <w:rPr>
          <w:bCs/>
          <w:noProof/>
        </w:rPr>
        <w:t>- Possibilité de participer aux ateliers de recherche d’emploi du Pôle Formation et vie universitaire (rédaction de CV, lettre de motivation, simulation d’entretiens…).</w:t>
      </w:r>
    </w:p>
    <w:p w14:paraId="0C8A34D5" w14:textId="77777777" w:rsidR="00270B78" w:rsidRPr="00F563EC" w:rsidRDefault="00270B78" w:rsidP="00270B78">
      <w:pPr>
        <w:jc w:val="both"/>
        <w:rPr>
          <w:bCs/>
          <w:noProof/>
        </w:rPr>
      </w:pPr>
      <w:r w:rsidRPr="00F563EC">
        <w:rPr>
          <w:bCs/>
          <w:noProof/>
        </w:rPr>
        <w:t>- Accès au Career Center de l’</w:t>
      </w:r>
      <w:r>
        <w:rPr>
          <w:bCs/>
          <w:noProof/>
        </w:rPr>
        <w:t>IuB.</w:t>
      </w:r>
    </w:p>
    <w:p w14:paraId="2D198255" w14:textId="77777777" w:rsidR="00270B78" w:rsidRDefault="00270B78" w:rsidP="00270B78">
      <w:pPr>
        <w:jc w:val="both"/>
        <w:rPr>
          <w:bCs/>
          <w:noProof/>
        </w:rPr>
      </w:pPr>
      <w:r w:rsidRPr="00F563EC">
        <w:rPr>
          <w:bCs/>
          <w:noProof/>
        </w:rPr>
        <w:t>- Diffusion d’offres d’emploi, reçues notament via le réseau d’entreprises partenaires.</w:t>
      </w:r>
    </w:p>
    <w:p w14:paraId="4A275BEE" w14:textId="77777777" w:rsidR="003306D2" w:rsidRDefault="003306D2" w:rsidP="005E6AB0">
      <w:pPr>
        <w:spacing w:after="0"/>
        <w:rPr>
          <w:bCs/>
          <w:color w:val="000000" w:themeColor="text1"/>
        </w:rPr>
      </w:pPr>
    </w:p>
    <w:p w14:paraId="62FE9DA3" w14:textId="77777777" w:rsidR="003306D2" w:rsidRPr="005E6AB0" w:rsidRDefault="003306D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533D7490" wp14:editId="77AD90CD">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98919"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0E41A4BB" w14:textId="77777777" w:rsidR="00867D19" w:rsidRPr="005E6AB0" w:rsidRDefault="00867D19" w:rsidP="00867D19">
      <w:pPr>
        <w:spacing w:after="0"/>
        <w:rPr>
          <w:bCs/>
          <w:color w:val="000000" w:themeColor="text1"/>
        </w:rPr>
      </w:pPr>
    </w:p>
    <w:p w14:paraId="075942EC" w14:textId="77777777" w:rsidR="00867D19" w:rsidRPr="005E6AB0" w:rsidRDefault="00867D19" w:rsidP="00867D19">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066918ED" w14:textId="77777777" w:rsidR="00867D19" w:rsidRPr="00092541" w:rsidRDefault="00867D19" w:rsidP="00867D19">
      <w:pPr>
        <w:tabs>
          <w:tab w:val="left" w:pos="1985"/>
        </w:tabs>
        <w:spacing w:after="0"/>
        <w:rPr>
          <w:bCs/>
          <w:color w:val="000000" w:themeColor="text1"/>
          <w:sz w:val="24"/>
          <w:szCs w:val="24"/>
        </w:rPr>
      </w:pPr>
      <w:bookmarkStart w:id="0"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0"/>
    <w:p w14:paraId="6880A700" w14:textId="77777777" w:rsidR="003306D2" w:rsidRDefault="003306D2" w:rsidP="005E6AB0">
      <w:pPr>
        <w:spacing w:after="0"/>
        <w:rPr>
          <w:bCs/>
          <w:color w:val="000000" w:themeColor="text1"/>
        </w:rPr>
      </w:pPr>
    </w:p>
    <w:p w14:paraId="2A939028" w14:textId="77777777" w:rsidR="003306D2" w:rsidRPr="001E318F" w:rsidRDefault="003306D2" w:rsidP="005E6AB0">
      <w:pPr>
        <w:spacing w:after="0"/>
        <w:rPr>
          <w:bCs/>
          <w:color w:val="000000" w:themeColor="text1"/>
        </w:rPr>
      </w:pPr>
    </w:p>
    <w:p w14:paraId="7A0E0A3F" w14:textId="77777777" w:rsidR="003306D2" w:rsidRPr="005E6AB0" w:rsidRDefault="003306D2"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5898F62B" wp14:editId="7F28A676">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BC8E2"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07AC0A2D" w14:textId="77777777" w:rsidR="003306D2" w:rsidRDefault="003306D2" w:rsidP="00092541">
      <w:pPr>
        <w:spacing w:after="0"/>
        <w:jc w:val="center"/>
        <w:rPr>
          <w:b/>
          <w:color w:val="000000" w:themeColor="text1"/>
          <w:sz w:val="24"/>
          <w:szCs w:val="24"/>
          <w:u w:val="single"/>
        </w:rPr>
      </w:pPr>
      <w:r>
        <w:rPr>
          <w:b/>
          <w:color w:val="000000" w:themeColor="text1"/>
          <w:sz w:val="24"/>
          <w:szCs w:val="24"/>
          <w:u w:val="single"/>
        </w:rPr>
        <w:t>COORDONNEES</w:t>
      </w:r>
    </w:p>
    <w:p w14:paraId="6E0F1A6A" w14:textId="77777777" w:rsidR="003306D2" w:rsidRDefault="003306D2" w:rsidP="00092541">
      <w:pPr>
        <w:spacing w:after="0"/>
        <w:rPr>
          <w:bCs/>
          <w:color w:val="000000" w:themeColor="text1"/>
        </w:rPr>
      </w:pPr>
    </w:p>
    <w:p w14:paraId="54754BF1" w14:textId="77777777" w:rsidR="003306D2" w:rsidRPr="00092541" w:rsidRDefault="003306D2" w:rsidP="00092541">
      <w:pPr>
        <w:rPr>
          <w:b/>
          <w:color w:val="000000" w:themeColor="text1"/>
          <w:sz w:val="24"/>
          <w:szCs w:val="24"/>
          <w:u w:val="single"/>
        </w:rPr>
      </w:pPr>
      <w:r>
        <w:rPr>
          <w:b/>
          <w:color w:val="000000" w:themeColor="text1"/>
          <w:sz w:val="24"/>
          <w:szCs w:val="24"/>
          <w:u w:val="single"/>
        </w:rPr>
        <w:t>Responsable pédagogique</w:t>
      </w:r>
    </w:p>
    <w:p w14:paraId="32EF4B12" w14:textId="2FC7D538" w:rsidR="003306D2" w:rsidRPr="00092541" w:rsidRDefault="003306D2"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Véronique</w:t>
      </w:r>
    </w:p>
    <w:p w14:paraId="211FC84F" w14:textId="64B145E0" w:rsidR="003306D2" w:rsidRPr="00092541" w:rsidRDefault="003306D2"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PARISOT</w:t>
      </w:r>
    </w:p>
    <w:p w14:paraId="4A09E384" w14:textId="24F2A2DB" w:rsidR="003306D2" w:rsidRPr="00092541" w:rsidRDefault="003306D2" w:rsidP="00092541">
      <w:pPr>
        <w:spacing w:after="0" w:line="360" w:lineRule="auto"/>
        <w:rPr>
          <w:bCs/>
          <w:color w:val="000000" w:themeColor="text1"/>
        </w:rPr>
      </w:pPr>
      <w:r w:rsidRPr="00092541">
        <w:rPr>
          <w:bCs/>
          <w:color w:val="000000" w:themeColor="text1"/>
        </w:rPr>
        <w:t xml:space="preserve">Email : </w:t>
      </w:r>
      <w:hyperlink r:id="rId9" w:history="1">
        <w:r w:rsidR="00D41DE7" w:rsidRPr="008C2D7A">
          <w:rPr>
            <w:rStyle w:val="Lienhypertexte"/>
            <w:bCs/>
            <w:noProof/>
          </w:rPr>
          <w:t>veronique.parisot@ube.fr</w:t>
        </w:r>
      </w:hyperlink>
      <w:r w:rsidR="00D41DE7">
        <w:rPr>
          <w:bCs/>
          <w:noProof/>
          <w:color w:val="000000" w:themeColor="text1"/>
        </w:rPr>
        <w:t xml:space="preserve"> </w:t>
      </w:r>
    </w:p>
    <w:p w14:paraId="786A242E" w14:textId="77777777" w:rsidR="003306D2" w:rsidRDefault="003306D2" w:rsidP="00092541">
      <w:pPr>
        <w:spacing w:after="0"/>
        <w:rPr>
          <w:bCs/>
          <w:color w:val="000000" w:themeColor="text1"/>
        </w:rPr>
      </w:pPr>
    </w:p>
    <w:p w14:paraId="1AFAE1C3" w14:textId="77777777" w:rsidR="003306D2" w:rsidRPr="00092541" w:rsidRDefault="003306D2" w:rsidP="00092541">
      <w:pPr>
        <w:spacing w:after="0"/>
        <w:rPr>
          <w:bCs/>
          <w:color w:val="000000" w:themeColor="text1"/>
        </w:rPr>
      </w:pPr>
    </w:p>
    <w:p w14:paraId="25B3C2CB" w14:textId="77777777" w:rsidR="003306D2" w:rsidRDefault="003306D2">
      <w:pPr>
        <w:rPr>
          <w:b/>
          <w:color w:val="000000" w:themeColor="text1"/>
          <w:sz w:val="24"/>
          <w:szCs w:val="24"/>
          <w:u w:val="single"/>
        </w:rPr>
      </w:pPr>
      <w:r>
        <w:rPr>
          <w:b/>
          <w:color w:val="000000" w:themeColor="text1"/>
          <w:sz w:val="24"/>
          <w:szCs w:val="24"/>
          <w:u w:val="single"/>
        </w:rPr>
        <w:br w:type="page"/>
      </w:r>
    </w:p>
    <w:p w14:paraId="7C44AE20" w14:textId="77777777" w:rsidR="003306D2" w:rsidRPr="00092541" w:rsidRDefault="003306D2" w:rsidP="00092541">
      <w:pPr>
        <w:rPr>
          <w:b/>
          <w:color w:val="000000" w:themeColor="text1"/>
          <w:sz w:val="24"/>
          <w:szCs w:val="24"/>
          <w:u w:val="single"/>
        </w:rPr>
      </w:pPr>
      <w:r w:rsidRPr="00092541">
        <w:rPr>
          <w:b/>
          <w:color w:val="000000" w:themeColor="text1"/>
          <w:sz w:val="24"/>
          <w:szCs w:val="24"/>
          <w:u w:val="single"/>
        </w:rPr>
        <w:lastRenderedPageBreak/>
        <w:t>Chargé(e) d’ingénierie de formation</w:t>
      </w:r>
    </w:p>
    <w:p w14:paraId="71D8ED4B" w14:textId="106369F5" w:rsidR="003306D2" w:rsidRPr="00092541" w:rsidRDefault="003306D2"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Thibaud</w:t>
      </w:r>
    </w:p>
    <w:p w14:paraId="2A145733" w14:textId="22979C5A" w:rsidR="003306D2" w:rsidRPr="00092541" w:rsidRDefault="003306D2"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GARCIA</w:t>
      </w:r>
    </w:p>
    <w:p w14:paraId="712F56F1" w14:textId="5A0C4A74" w:rsidR="003306D2" w:rsidRPr="00270B78" w:rsidRDefault="003306D2" w:rsidP="004F13D4">
      <w:pPr>
        <w:spacing w:after="0" w:line="360" w:lineRule="auto"/>
        <w:rPr>
          <w:bCs/>
          <w:color w:val="000000" w:themeColor="text1"/>
        </w:rPr>
      </w:pPr>
      <w:r w:rsidRPr="00270B78">
        <w:rPr>
          <w:bCs/>
          <w:color w:val="000000" w:themeColor="text1"/>
        </w:rPr>
        <w:t xml:space="preserve">Email : </w:t>
      </w:r>
      <w:hyperlink r:id="rId10" w:history="1">
        <w:r w:rsidR="00D41DE7" w:rsidRPr="008C2D7A">
          <w:rPr>
            <w:rStyle w:val="Lienhypertexte"/>
            <w:bCs/>
            <w:noProof/>
          </w:rPr>
          <w:t>thibaud.garcia@ube.fr</w:t>
        </w:r>
      </w:hyperlink>
      <w:r w:rsidR="00D41DE7">
        <w:rPr>
          <w:bCs/>
          <w:noProof/>
          <w:color w:val="000000" w:themeColor="text1"/>
        </w:rPr>
        <w:t xml:space="preserve"> </w:t>
      </w:r>
    </w:p>
    <w:p w14:paraId="40274FC4" w14:textId="77777777" w:rsidR="003306D2" w:rsidRPr="00270B78" w:rsidRDefault="003306D2" w:rsidP="00092541">
      <w:pPr>
        <w:spacing w:after="0"/>
        <w:rPr>
          <w:bCs/>
          <w:color w:val="000000" w:themeColor="text1"/>
        </w:rPr>
      </w:pPr>
    </w:p>
    <w:p w14:paraId="3F2BE18D" w14:textId="77777777" w:rsidR="003306D2" w:rsidRPr="00270B78" w:rsidRDefault="003306D2" w:rsidP="00092541">
      <w:pPr>
        <w:spacing w:after="0"/>
        <w:rPr>
          <w:bCs/>
          <w:color w:val="000000" w:themeColor="text1"/>
        </w:rPr>
      </w:pPr>
    </w:p>
    <w:p w14:paraId="78F488F7" w14:textId="77777777" w:rsidR="00536D16" w:rsidRDefault="00536D16" w:rsidP="004F13D4">
      <w:pPr>
        <w:spacing w:after="0" w:line="360" w:lineRule="auto"/>
        <w:rPr>
          <w:b/>
          <w:color w:val="000000" w:themeColor="text1"/>
          <w:sz w:val="24"/>
          <w:szCs w:val="24"/>
          <w:u w:val="single"/>
        </w:rPr>
      </w:pPr>
      <w:r w:rsidRPr="00536D16">
        <w:rPr>
          <w:b/>
          <w:color w:val="000000" w:themeColor="text1"/>
          <w:sz w:val="24"/>
          <w:szCs w:val="24"/>
          <w:u w:val="single"/>
        </w:rPr>
        <w:t>Chargé(e) de gestion de formation</w:t>
      </w:r>
    </w:p>
    <w:p w14:paraId="614817D1" w14:textId="13888F77" w:rsidR="003306D2" w:rsidRPr="00270B78" w:rsidRDefault="003306D2" w:rsidP="004F13D4">
      <w:pPr>
        <w:spacing w:after="0" w:line="360" w:lineRule="auto"/>
        <w:rPr>
          <w:bCs/>
          <w:color w:val="000000" w:themeColor="text1"/>
        </w:rPr>
      </w:pPr>
      <w:r w:rsidRPr="00270B78">
        <w:rPr>
          <w:b/>
          <w:color w:val="000000" w:themeColor="text1"/>
        </w:rPr>
        <w:t>Prénom</w:t>
      </w:r>
      <w:r w:rsidRPr="00270B78">
        <w:rPr>
          <w:bCs/>
          <w:color w:val="000000" w:themeColor="text1"/>
        </w:rPr>
        <w:t xml:space="preserve"> : </w:t>
      </w:r>
      <w:r w:rsidR="00D41DE7">
        <w:rPr>
          <w:bCs/>
          <w:noProof/>
          <w:color w:val="000000" w:themeColor="text1"/>
        </w:rPr>
        <w:t>Maud</w:t>
      </w:r>
    </w:p>
    <w:p w14:paraId="25C6936E" w14:textId="522BF880" w:rsidR="003306D2" w:rsidRPr="00092541" w:rsidRDefault="003306D2"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D41DE7">
        <w:rPr>
          <w:bCs/>
          <w:noProof/>
          <w:color w:val="000000" w:themeColor="text1"/>
        </w:rPr>
        <w:t>TALBI</w:t>
      </w:r>
    </w:p>
    <w:p w14:paraId="3CEAF849" w14:textId="0B72649B" w:rsidR="003306D2" w:rsidRPr="00092541" w:rsidRDefault="003306D2" w:rsidP="004F13D4">
      <w:pPr>
        <w:spacing w:after="0" w:line="360" w:lineRule="auto"/>
        <w:rPr>
          <w:bCs/>
          <w:color w:val="000000" w:themeColor="text1"/>
        </w:rPr>
      </w:pPr>
      <w:r w:rsidRPr="00092541">
        <w:rPr>
          <w:bCs/>
          <w:color w:val="000000" w:themeColor="text1"/>
        </w:rPr>
        <w:t xml:space="preserve">Email : </w:t>
      </w:r>
      <w:hyperlink r:id="rId11" w:history="1">
        <w:r w:rsidR="00D41DE7" w:rsidRPr="008C2D7A">
          <w:rPr>
            <w:rStyle w:val="Lienhypertexte"/>
            <w:bCs/>
            <w:noProof/>
          </w:rPr>
          <w:t>maud-aurore.talbi@ube.fr</w:t>
        </w:r>
      </w:hyperlink>
      <w:r w:rsidR="00D41DE7">
        <w:rPr>
          <w:bCs/>
          <w:noProof/>
          <w:color w:val="000000" w:themeColor="text1"/>
        </w:rPr>
        <w:t xml:space="preserve"> </w:t>
      </w:r>
    </w:p>
    <w:p w14:paraId="1D43EFB3" w14:textId="77777777" w:rsidR="003306D2" w:rsidRPr="004F13D4" w:rsidRDefault="003306D2" w:rsidP="004F13D4">
      <w:pPr>
        <w:spacing w:after="0"/>
        <w:rPr>
          <w:bCs/>
          <w:color w:val="000000" w:themeColor="text1"/>
        </w:rPr>
      </w:pPr>
    </w:p>
    <w:p w14:paraId="524F5E13" w14:textId="77777777" w:rsidR="003306D2" w:rsidRPr="004F13D4" w:rsidRDefault="003306D2"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5586EAB6" wp14:editId="33E72D0C">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3C669"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49D8D3A5" w14:textId="77777777" w:rsidR="003306D2" w:rsidRDefault="003306D2">
      <w:pPr>
        <w:rPr>
          <w:bCs/>
          <w:color w:val="000000" w:themeColor="text1"/>
        </w:rPr>
      </w:pPr>
      <w:r>
        <w:rPr>
          <w:bCs/>
          <w:color w:val="000000" w:themeColor="text1"/>
        </w:rPr>
        <w:br w:type="page"/>
      </w:r>
    </w:p>
    <w:p w14:paraId="1E3C4B7E" w14:textId="77777777" w:rsidR="003306D2" w:rsidRDefault="003306D2" w:rsidP="005E6AB0">
      <w:pPr>
        <w:spacing w:after="0"/>
        <w:rPr>
          <w:bCs/>
          <w:color w:val="000000" w:themeColor="text1"/>
        </w:rPr>
      </w:pPr>
    </w:p>
    <w:p w14:paraId="40358557" w14:textId="4458361F" w:rsidR="00383083" w:rsidRDefault="00383083" w:rsidP="00383083">
      <w:pPr>
        <w:spacing w:after="0"/>
        <w:jc w:val="center"/>
        <w:rPr>
          <w:b/>
          <w:color w:val="000000" w:themeColor="text1"/>
          <w:sz w:val="24"/>
          <w:szCs w:val="24"/>
          <w:u w:val="single"/>
        </w:rPr>
      </w:pPr>
      <w:bookmarkStart w:id="1" w:name="_Hlk162961771"/>
      <w:r w:rsidRPr="006164CC">
        <w:rPr>
          <w:b/>
          <w:color w:val="000000" w:themeColor="text1"/>
          <w:sz w:val="24"/>
          <w:szCs w:val="24"/>
          <w:u w:val="single"/>
        </w:rPr>
        <w:t xml:space="preserve">INDICATEURS DE RESULTATS </w:t>
      </w:r>
    </w:p>
    <w:p w14:paraId="072115C3" w14:textId="77777777" w:rsidR="00D109DE" w:rsidRDefault="00D109DE" w:rsidP="00383083">
      <w:pPr>
        <w:spacing w:after="0"/>
        <w:jc w:val="center"/>
        <w:rPr>
          <w:b/>
          <w:color w:val="000000" w:themeColor="text1"/>
          <w:sz w:val="24"/>
          <w:szCs w:val="24"/>
          <w:u w:val="single"/>
        </w:rPr>
      </w:pPr>
    </w:p>
    <w:bookmarkEnd w:id="1"/>
    <w:p w14:paraId="60493797" w14:textId="77777777" w:rsidR="00383083" w:rsidRDefault="00383083" w:rsidP="00383083">
      <w:pPr>
        <w:spacing w:after="0"/>
        <w:rPr>
          <w:bCs/>
          <w:color w:val="000000" w:themeColor="text1"/>
        </w:rPr>
      </w:pPr>
    </w:p>
    <w:p w14:paraId="73E685A7" w14:textId="77777777" w:rsidR="00383083" w:rsidRPr="008827EC" w:rsidRDefault="00383083" w:rsidP="00383083">
      <w:pPr>
        <w:spacing w:after="0"/>
        <w:rPr>
          <w:b/>
          <w:color w:val="000000" w:themeColor="text1"/>
          <w:sz w:val="24"/>
          <w:szCs w:val="24"/>
        </w:rPr>
      </w:pPr>
      <w:r>
        <w:rPr>
          <w:b/>
          <w:color w:val="000000" w:themeColor="text1"/>
          <w:sz w:val="24"/>
          <w:szCs w:val="24"/>
        </w:rPr>
        <w:t xml:space="preserve">TAUX DE DIPLOMATION DES PUBLICS APPRENTIS </w:t>
      </w:r>
    </w:p>
    <w:p w14:paraId="6DA243C9" w14:textId="77777777" w:rsidR="00383083" w:rsidRPr="001E318F" w:rsidRDefault="00383083" w:rsidP="00383083">
      <w:pPr>
        <w:spacing w:after="0"/>
        <w:rPr>
          <w:bCs/>
          <w:color w:val="000000" w:themeColor="text1"/>
        </w:rPr>
      </w:pPr>
      <w:r>
        <w:rPr>
          <w:bCs/>
          <w:color w:val="000000" w:themeColor="text1"/>
        </w:rPr>
        <w:t>Donnée pôle pilotage uB :</w:t>
      </w:r>
    </w:p>
    <w:p w14:paraId="3DD83336" w14:textId="6E8F0AFE" w:rsidR="00383083" w:rsidRDefault="00052825" w:rsidP="00383083">
      <w:pPr>
        <w:spacing w:after="0"/>
        <w:rPr>
          <w:bCs/>
          <w:color w:val="000000" w:themeColor="text1"/>
        </w:rPr>
      </w:pPr>
      <w:r>
        <w:rPr>
          <w:bCs/>
          <w:color w:val="000000" w:themeColor="text1"/>
        </w:rPr>
        <w:t>Session 2022-2023 :</w:t>
      </w:r>
      <w:r w:rsidR="00D07541">
        <w:rPr>
          <w:bCs/>
          <w:color w:val="000000" w:themeColor="text1"/>
        </w:rPr>
        <w:t xml:space="preserve"> 100%</w:t>
      </w:r>
      <w:r>
        <w:rPr>
          <w:bCs/>
          <w:color w:val="000000" w:themeColor="text1"/>
        </w:rPr>
        <w:tab/>
        <w:t>Session 202</w:t>
      </w:r>
      <w:r w:rsidR="004A3263">
        <w:rPr>
          <w:bCs/>
          <w:color w:val="000000" w:themeColor="text1"/>
        </w:rPr>
        <w:t>3</w:t>
      </w:r>
      <w:r>
        <w:rPr>
          <w:bCs/>
          <w:color w:val="000000" w:themeColor="text1"/>
        </w:rPr>
        <w:t>-202</w:t>
      </w:r>
      <w:r w:rsidR="004A3263">
        <w:rPr>
          <w:bCs/>
          <w:color w:val="000000" w:themeColor="text1"/>
        </w:rPr>
        <w:t>4</w:t>
      </w:r>
      <w:r>
        <w:rPr>
          <w:bCs/>
          <w:color w:val="000000" w:themeColor="text1"/>
        </w:rPr>
        <w:t> :</w:t>
      </w:r>
      <w:r w:rsidR="00D07541">
        <w:rPr>
          <w:bCs/>
          <w:color w:val="000000" w:themeColor="text1"/>
        </w:rPr>
        <w:t xml:space="preserve"> 100%</w:t>
      </w:r>
    </w:p>
    <w:p w14:paraId="0B60A6A9" w14:textId="15E65EC4" w:rsidR="00052825" w:rsidRDefault="00052825" w:rsidP="00383083">
      <w:pPr>
        <w:spacing w:after="0"/>
        <w:rPr>
          <w:bCs/>
          <w:color w:val="000000" w:themeColor="text1"/>
        </w:rPr>
      </w:pPr>
    </w:p>
    <w:p w14:paraId="2A317E61" w14:textId="77777777" w:rsidR="00383083" w:rsidRPr="008827EC" w:rsidRDefault="00383083" w:rsidP="00383083">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47CA07F5" w14:textId="77777777" w:rsidR="00383083" w:rsidRPr="001E318F" w:rsidRDefault="00383083" w:rsidP="00383083">
      <w:pPr>
        <w:spacing w:after="0"/>
        <w:rPr>
          <w:bCs/>
          <w:color w:val="000000" w:themeColor="text1"/>
        </w:rPr>
      </w:pPr>
      <w:r>
        <w:rPr>
          <w:bCs/>
          <w:color w:val="000000" w:themeColor="text1"/>
        </w:rPr>
        <w:t>Données enquête SEFCA* :</w:t>
      </w:r>
    </w:p>
    <w:p w14:paraId="2CA02F1A" w14:textId="187573A3" w:rsidR="00383083" w:rsidRDefault="00AB59E4" w:rsidP="00383083">
      <w:pPr>
        <w:spacing w:after="0"/>
        <w:rPr>
          <w:bCs/>
          <w:color w:val="000000" w:themeColor="text1"/>
        </w:rPr>
      </w:pPr>
      <w:r>
        <w:rPr>
          <w:bCs/>
          <w:color w:val="000000" w:themeColor="text1"/>
        </w:rPr>
        <w:t>Session 2022-2023 : Données Non Significatives**</w:t>
      </w:r>
      <w:r w:rsidR="004A3263">
        <w:rPr>
          <w:bCs/>
          <w:color w:val="000000" w:themeColor="text1"/>
        </w:rPr>
        <w:tab/>
        <w:t>Session 2023-2024 :</w:t>
      </w:r>
      <w:r w:rsidR="00D07541">
        <w:rPr>
          <w:bCs/>
          <w:color w:val="000000" w:themeColor="text1"/>
        </w:rPr>
        <w:t xml:space="preserve"> 0%</w:t>
      </w:r>
      <w:r w:rsidR="00383083">
        <w:rPr>
          <w:bCs/>
          <w:color w:val="000000" w:themeColor="text1"/>
        </w:rPr>
        <w:tab/>
      </w:r>
    </w:p>
    <w:p w14:paraId="183BBDE8" w14:textId="77777777" w:rsidR="00383083" w:rsidRDefault="00383083" w:rsidP="00383083">
      <w:pPr>
        <w:spacing w:after="0"/>
        <w:rPr>
          <w:bCs/>
          <w:color w:val="000000" w:themeColor="text1"/>
        </w:rPr>
      </w:pPr>
    </w:p>
    <w:p w14:paraId="46F12F5E" w14:textId="4227666E" w:rsidR="00383083" w:rsidRDefault="00383083" w:rsidP="00383083">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r w:rsidR="002D746F">
        <w:rPr>
          <w:bCs/>
          <w:i/>
          <w:iCs/>
          <w:color w:val="000000" w:themeColor="text1"/>
          <w:sz w:val="16"/>
          <w:szCs w:val="16"/>
        </w:rPr>
        <w:t>**Nombre de répondant à l’enquête insuffisants (Taux de retour inférieur à 30%)</w:t>
      </w:r>
    </w:p>
    <w:p w14:paraId="2DB30AEE" w14:textId="77777777" w:rsidR="00383083" w:rsidRDefault="00383083" w:rsidP="00383083">
      <w:pPr>
        <w:spacing w:after="0"/>
        <w:rPr>
          <w:bCs/>
          <w:color w:val="000000" w:themeColor="text1"/>
        </w:rPr>
      </w:pPr>
    </w:p>
    <w:p w14:paraId="48B727E0" w14:textId="77777777" w:rsidR="00383083" w:rsidRPr="008827EC" w:rsidRDefault="00383083" w:rsidP="00383083">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358186EE" w14:textId="77777777" w:rsidR="00383083" w:rsidRPr="001E318F" w:rsidRDefault="00383083" w:rsidP="00383083">
      <w:pPr>
        <w:spacing w:after="0"/>
        <w:rPr>
          <w:bCs/>
          <w:color w:val="000000" w:themeColor="text1"/>
        </w:rPr>
      </w:pPr>
    </w:p>
    <w:p w14:paraId="45222809" w14:textId="77777777" w:rsidR="00383083" w:rsidRPr="001E318F" w:rsidRDefault="00383083" w:rsidP="00383083">
      <w:pPr>
        <w:spacing w:after="0"/>
        <w:rPr>
          <w:bCs/>
          <w:color w:val="000000" w:themeColor="text1"/>
        </w:rPr>
      </w:pPr>
      <w:r>
        <w:rPr>
          <w:bCs/>
          <w:color w:val="000000" w:themeColor="text1"/>
        </w:rPr>
        <w:t>Données SEFCA :</w:t>
      </w:r>
    </w:p>
    <w:p w14:paraId="4A66B75D" w14:textId="3F16D817" w:rsidR="00383083" w:rsidRDefault="00383083" w:rsidP="00383083">
      <w:pPr>
        <w:spacing w:after="0"/>
        <w:rPr>
          <w:bCs/>
          <w:color w:val="000000" w:themeColor="text1"/>
        </w:rPr>
      </w:pPr>
      <w:r w:rsidRPr="00893746">
        <w:rPr>
          <w:bCs/>
          <w:color w:val="000000" w:themeColor="text1"/>
        </w:rPr>
        <w:t xml:space="preserve">Session 2022-2023 : </w:t>
      </w:r>
      <w:r>
        <w:rPr>
          <w:bCs/>
          <w:color w:val="000000" w:themeColor="text1"/>
        </w:rPr>
        <w:t>0</w:t>
      </w:r>
      <w:r w:rsidRPr="00893746">
        <w:rPr>
          <w:bCs/>
          <w:color w:val="000000" w:themeColor="text1"/>
        </w:rPr>
        <w:t>%</w:t>
      </w:r>
      <w:r w:rsidR="004A3263">
        <w:rPr>
          <w:bCs/>
          <w:color w:val="000000" w:themeColor="text1"/>
        </w:rPr>
        <w:tab/>
      </w:r>
      <w:r w:rsidR="004A3263">
        <w:rPr>
          <w:bCs/>
          <w:color w:val="000000" w:themeColor="text1"/>
        </w:rPr>
        <w:tab/>
        <w:t>Session 2023-2024 :</w:t>
      </w:r>
      <w:r w:rsidR="001156E9">
        <w:rPr>
          <w:bCs/>
          <w:color w:val="000000" w:themeColor="text1"/>
        </w:rPr>
        <w:t xml:space="preserve"> 0</w:t>
      </w:r>
      <w:r w:rsidR="001156E9" w:rsidRPr="00893746">
        <w:rPr>
          <w:bCs/>
          <w:color w:val="000000" w:themeColor="text1"/>
        </w:rPr>
        <w:t>%</w:t>
      </w:r>
      <w:r w:rsidR="001156E9">
        <w:rPr>
          <w:bCs/>
          <w:color w:val="000000" w:themeColor="text1"/>
        </w:rPr>
        <w:tab/>
      </w:r>
    </w:p>
    <w:p w14:paraId="6195394F" w14:textId="77777777" w:rsidR="00383083" w:rsidRDefault="00383083" w:rsidP="00383083">
      <w:pPr>
        <w:spacing w:after="0"/>
        <w:rPr>
          <w:bCs/>
          <w:color w:val="000000" w:themeColor="text1"/>
        </w:rPr>
      </w:pPr>
    </w:p>
    <w:p w14:paraId="34C47353" w14:textId="77777777" w:rsidR="00383083" w:rsidRPr="00874A3E" w:rsidRDefault="00383083" w:rsidP="00383083">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6F891902" w14:textId="77777777" w:rsidR="00383083" w:rsidRPr="001E318F" w:rsidRDefault="00383083" w:rsidP="00383083">
      <w:pPr>
        <w:spacing w:after="0"/>
        <w:rPr>
          <w:bCs/>
          <w:color w:val="000000" w:themeColor="text1"/>
        </w:rPr>
      </w:pPr>
      <w:r>
        <w:rPr>
          <w:bCs/>
          <w:color w:val="000000" w:themeColor="text1"/>
        </w:rPr>
        <w:t>Données enquête SEFCA* :</w:t>
      </w:r>
    </w:p>
    <w:p w14:paraId="7991441B" w14:textId="76A02008" w:rsidR="00383083" w:rsidRDefault="005E6E9D" w:rsidP="00383083">
      <w:pPr>
        <w:spacing w:after="0"/>
        <w:rPr>
          <w:bCs/>
          <w:color w:val="000000" w:themeColor="text1"/>
        </w:rPr>
      </w:pPr>
      <w:r>
        <w:rPr>
          <w:bCs/>
          <w:color w:val="000000" w:themeColor="text1"/>
        </w:rPr>
        <w:t>Session 2022-2023 : Données Non Significatives**</w:t>
      </w:r>
      <w:r w:rsidR="004A3263">
        <w:rPr>
          <w:bCs/>
          <w:color w:val="000000" w:themeColor="text1"/>
        </w:rPr>
        <w:tab/>
        <w:t>Session 2023-2024 :</w:t>
      </w:r>
      <w:r w:rsidR="00B07B08">
        <w:rPr>
          <w:bCs/>
          <w:color w:val="000000" w:themeColor="text1"/>
        </w:rPr>
        <w:t xml:space="preserve"> 50%</w:t>
      </w:r>
      <w:r w:rsidR="00383083">
        <w:rPr>
          <w:bCs/>
          <w:color w:val="000000" w:themeColor="text1"/>
        </w:rPr>
        <w:tab/>
      </w:r>
    </w:p>
    <w:p w14:paraId="54EEACAE" w14:textId="77777777" w:rsidR="00383083" w:rsidRDefault="00383083" w:rsidP="00383083">
      <w:pPr>
        <w:spacing w:after="0"/>
        <w:rPr>
          <w:bCs/>
          <w:color w:val="000000" w:themeColor="text1"/>
        </w:rPr>
      </w:pPr>
    </w:p>
    <w:p w14:paraId="63636633" w14:textId="3DA3AAE7" w:rsidR="00383083" w:rsidRDefault="00383083" w:rsidP="00383083">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r w:rsidR="002D746F">
        <w:rPr>
          <w:bCs/>
          <w:i/>
          <w:iCs/>
          <w:color w:val="000000" w:themeColor="text1"/>
          <w:sz w:val="16"/>
          <w:szCs w:val="16"/>
        </w:rPr>
        <w:t>**Nombre de répondant à l’enquête insuffisants (Taux de retour inférieur à 30%)</w:t>
      </w:r>
    </w:p>
    <w:p w14:paraId="7754AE4E" w14:textId="77777777" w:rsidR="00383083" w:rsidRPr="00874A3E" w:rsidRDefault="00383083" w:rsidP="00383083">
      <w:pPr>
        <w:spacing w:after="0"/>
        <w:rPr>
          <w:bCs/>
          <w:color w:val="000000" w:themeColor="text1"/>
        </w:rPr>
      </w:pPr>
    </w:p>
    <w:p w14:paraId="06AFE93D" w14:textId="77777777" w:rsidR="00383083" w:rsidRPr="00874A3E" w:rsidRDefault="00383083" w:rsidP="00383083">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2593893A" w14:textId="77777777" w:rsidR="00383083" w:rsidRPr="001E318F" w:rsidRDefault="00383083" w:rsidP="00383083">
      <w:pPr>
        <w:spacing w:after="0"/>
        <w:rPr>
          <w:bCs/>
          <w:color w:val="000000" w:themeColor="text1"/>
        </w:rPr>
      </w:pPr>
    </w:p>
    <w:p w14:paraId="28043529" w14:textId="569E71A9" w:rsidR="00383083" w:rsidRPr="001E318F" w:rsidRDefault="00383083" w:rsidP="00383083">
      <w:pPr>
        <w:spacing w:after="0"/>
        <w:rPr>
          <w:bCs/>
          <w:color w:val="000000" w:themeColor="text1"/>
        </w:rPr>
      </w:pPr>
      <w:r>
        <w:rPr>
          <w:bCs/>
          <w:color w:val="000000" w:themeColor="text1"/>
        </w:rPr>
        <w:t xml:space="preserve">Données enquête SEFCA* : </w:t>
      </w:r>
    </w:p>
    <w:p w14:paraId="44783D7C" w14:textId="3ECC3638" w:rsidR="00383083" w:rsidRDefault="00383083" w:rsidP="00383083">
      <w:pPr>
        <w:spacing w:after="0"/>
        <w:rPr>
          <w:bCs/>
          <w:color w:val="000000" w:themeColor="text1"/>
        </w:rPr>
      </w:pPr>
      <w:r>
        <w:rPr>
          <w:bCs/>
          <w:color w:val="000000" w:themeColor="text1"/>
        </w:rPr>
        <w:t>Session 2022-2023 :</w:t>
      </w:r>
      <w:r w:rsidRPr="0074020F">
        <w:rPr>
          <w:bCs/>
          <w:color w:val="000000" w:themeColor="text1"/>
        </w:rPr>
        <w:t xml:space="preserve"> </w:t>
      </w:r>
      <w:r w:rsidR="000C5BBE">
        <w:rPr>
          <w:bCs/>
          <w:color w:val="000000" w:themeColor="text1"/>
        </w:rPr>
        <w:t>Données Non Significatives**</w:t>
      </w:r>
      <w:r w:rsidR="004A3263" w:rsidRPr="004A3263">
        <w:rPr>
          <w:bCs/>
          <w:color w:val="000000" w:themeColor="text1"/>
        </w:rPr>
        <w:t xml:space="preserve"> </w:t>
      </w:r>
      <w:r w:rsidR="004A3263">
        <w:rPr>
          <w:bCs/>
          <w:color w:val="000000" w:themeColor="text1"/>
        </w:rPr>
        <w:tab/>
        <w:t>Session 2023-2024 :</w:t>
      </w:r>
      <w:r w:rsidR="00B07B08">
        <w:rPr>
          <w:bCs/>
          <w:color w:val="000000" w:themeColor="text1"/>
        </w:rPr>
        <w:t xml:space="preserve"> 50%</w:t>
      </w:r>
    </w:p>
    <w:p w14:paraId="53DBA4D9" w14:textId="77777777" w:rsidR="00383083" w:rsidRDefault="00383083" w:rsidP="00383083">
      <w:pPr>
        <w:spacing w:after="0"/>
        <w:rPr>
          <w:bCs/>
          <w:color w:val="000000" w:themeColor="text1"/>
        </w:rPr>
      </w:pPr>
    </w:p>
    <w:p w14:paraId="2C4FFAC4" w14:textId="67334F6C" w:rsidR="00383083" w:rsidRDefault="00383083" w:rsidP="00383083">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r w:rsidR="000A0A85">
        <w:rPr>
          <w:bCs/>
          <w:i/>
          <w:iCs/>
          <w:color w:val="000000" w:themeColor="text1"/>
          <w:sz w:val="16"/>
          <w:szCs w:val="16"/>
        </w:rPr>
        <w:t>**Nombre de répondant à l’enquête insuffisants (Taux de retour inférieur à 30%)</w:t>
      </w:r>
    </w:p>
    <w:p w14:paraId="1353F431" w14:textId="77777777" w:rsidR="00383083" w:rsidRDefault="00383083" w:rsidP="00383083"/>
    <w:p w14:paraId="16CBBE1D" w14:textId="5D013FBE" w:rsidR="00383083" w:rsidRDefault="00383083" w:rsidP="00383083">
      <w:r>
        <w:t xml:space="preserve">Plus d’indicateurs sur le site de l’observatoire des étudiants : </w:t>
      </w:r>
      <w:hyperlink r:id="rId12" w:history="1">
        <w:r w:rsidR="00FC5C17" w:rsidRPr="00E805C6">
          <w:rPr>
            <w:rStyle w:val="Lienhypertexte"/>
          </w:rPr>
          <w:t>https://ode.ube.fr/</w:t>
        </w:r>
      </w:hyperlink>
      <w:r>
        <w:t xml:space="preserve"> </w:t>
      </w:r>
    </w:p>
    <w:p w14:paraId="21492EDC" w14:textId="77777777" w:rsidR="00383083" w:rsidRPr="002A5F47" w:rsidRDefault="00383083" w:rsidP="00383083">
      <w:pPr>
        <w:spacing w:after="0"/>
        <w:rPr>
          <w:bCs/>
          <w:i/>
          <w:iCs/>
          <w:color w:val="000000" w:themeColor="text1"/>
          <w:sz w:val="16"/>
          <w:szCs w:val="16"/>
        </w:rPr>
      </w:pPr>
    </w:p>
    <w:p w14:paraId="7DD6F815" w14:textId="77777777" w:rsidR="003306D2" w:rsidRPr="009B1EA4" w:rsidRDefault="003306D2" w:rsidP="009B1EA4"/>
    <w:sectPr w:rsidR="003306D2" w:rsidRPr="009B1EA4" w:rsidSect="00383083">
      <w:headerReference w:type="default" r:id="rId13"/>
      <w:footerReference w:type="default" r:id="rId14"/>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FEF9" w14:textId="77777777" w:rsidR="003306D2" w:rsidRDefault="003306D2" w:rsidP="000D5707">
      <w:pPr>
        <w:spacing w:after="0" w:line="240" w:lineRule="auto"/>
      </w:pPr>
      <w:r>
        <w:separator/>
      </w:r>
    </w:p>
  </w:endnote>
  <w:endnote w:type="continuationSeparator" w:id="0">
    <w:p w14:paraId="0BF08A20" w14:textId="77777777" w:rsidR="003306D2" w:rsidRDefault="003306D2"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4E76F274"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44402D66" w14:textId="3D7D96E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w:t>
    </w:r>
    <w:r w:rsidR="00F16FF2">
      <w:rPr>
        <w:i/>
        <w:iCs/>
        <w:sz w:val="16"/>
        <w:szCs w:val="16"/>
      </w:rPr>
      <w:t>23/04/2025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F289" w14:textId="77777777" w:rsidR="003306D2" w:rsidRDefault="003306D2" w:rsidP="000D5707">
      <w:pPr>
        <w:spacing w:after="0" w:line="240" w:lineRule="auto"/>
      </w:pPr>
      <w:r>
        <w:separator/>
      </w:r>
    </w:p>
  </w:footnote>
  <w:footnote w:type="continuationSeparator" w:id="0">
    <w:p w14:paraId="4D45AB65" w14:textId="77777777" w:rsidR="003306D2" w:rsidRDefault="003306D2"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CE44" w14:textId="77777777" w:rsidR="000D5707" w:rsidRDefault="000D5707">
    <w:pPr>
      <w:pStyle w:val="En-tte"/>
    </w:pPr>
    <w:r>
      <w:rPr>
        <w:noProof/>
        <w:lang w:eastAsia="fr-FR"/>
      </w:rPr>
      <w:drawing>
        <wp:anchor distT="0" distB="0" distL="114300" distR="114300" simplePos="0" relativeHeight="251659264" behindDoc="0" locked="0" layoutInCell="1" allowOverlap="1" wp14:anchorId="33C9521D" wp14:editId="4D5FFD1F">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268B8"/>
    <w:multiLevelType w:val="hybridMultilevel"/>
    <w:tmpl w:val="99E09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66193C"/>
    <w:multiLevelType w:val="multilevel"/>
    <w:tmpl w:val="907A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52825"/>
    <w:rsid w:val="00087534"/>
    <w:rsid w:val="00092541"/>
    <w:rsid w:val="000A0A85"/>
    <w:rsid w:val="000C5BBE"/>
    <w:rsid w:val="000D5707"/>
    <w:rsid w:val="0010797D"/>
    <w:rsid w:val="001156E9"/>
    <w:rsid w:val="0013789E"/>
    <w:rsid w:val="00142408"/>
    <w:rsid w:val="0017185B"/>
    <w:rsid w:val="001C3483"/>
    <w:rsid w:val="001E318F"/>
    <w:rsid w:val="0022721A"/>
    <w:rsid w:val="002319A9"/>
    <w:rsid w:val="00270B78"/>
    <w:rsid w:val="002D023E"/>
    <w:rsid w:val="002D1F79"/>
    <w:rsid w:val="002D432E"/>
    <w:rsid w:val="002D746F"/>
    <w:rsid w:val="0032592C"/>
    <w:rsid w:val="003306D2"/>
    <w:rsid w:val="003320C7"/>
    <w:rsid w:val="003321B8"/>
    <w:rsid w:val="00383083"/>
    <w:rsid w:val="0040700F"/>
    <w:rsid w:val="0043387C"/>
    <w:rsid w:val="00435F3F"/>
    <w:rsid w:val="00454505"/>
    <w:rsid w:val="004548A0"/>
    <w:rsid w:val="00480260"/>
    <w:rsid w:val="00481A45"/>
    <w:rsid w:val="00487F99"/>
    <w:rsid w:val="004A3263"/>
    <w:rsid w:val="004F1020"/>
    <w:rsid w:val="004F13D4"/>
    <w:rsid w:val="00536D16"/>
    <w:rsid w:val="00546219"/>
    <w:rsid w:val="00572215"/>
    <w:rsid w:val="00577B21"/>
    <w:rsid w:val="00591662"/>
    <w:rsid w:val="00592643"/>
    <w:rsid w:val="005D607D"/>
    <w:rsid w:val="005E2427"/>
    <w:rsid w:val="005E6AB0"/>
    <w:rsid w:val="005E6E9D"/>
    <w:rsid w:val="006164CC"/>
    <w:rsid w:val="0062283F"/>
    <w:rsid w:val="006268E4"/>
    <w:rsid w:val="006321B5"/>
    <w:rsid w:val="00670611"/>
    <w:rsid w:val="00685834"/>
    <w:rsid w:val="006C46C8"/>
    <w:rsid w:val="006D4393"/>
    <w:rsid w:val="0074747B"/>
    <w:rsid w:val="007E041C"/>
    <w:rsid w:val="007E7A03"/>
    <w:rsid w:val="00802F29"/>
    <w:rsid w:val="0081605C"/>
    <w:rsid w:val="00864EF4"/>
    <w:rsid w:val="0086513D"/>
    <w:rsid w:val="00867D19"/>
    <w:rsid w:val="008704D2"/>
    <w:rsid w:val="00874A3E"/>
    <w:rsid w:val="00876F10"/>
    <w:rsid w:val="008827EC"/>
    <w:rsid w:val="008C7362"/>
    <w:rsid w:val="008D7ACD"/>
    <w:rsid w:val="008E04A7"/>
    <w:rsid w:val="008F7478"/>
    <w:rsid w:val="00912AB7"/>
    <w:rsid w:val="009B1EA4"/>
    <w:rsid w:val="009D0C10"/>
    <w:rsid w:val="00A1607E"/>
    <w:rsid w:val="00A17214"/>
    <w:rsid w:val="00A22EFC"/>
    <w:rsid w:val="00A2557C"/>
    <w:rsid w:val="00A85E66"/>
    <w:rsid w:val="00AA60E5"/>
    <w:rsid w:val="00AB3033"/>
    <w:rsid w:val="00AB59E4"/>
    <w:rsid w:val="00B07B08"/>
    <w:rsid w:val="00B40D9B"/>
    <w:rsid w:val="00B50FA3"/>
    <w:rsid w:val="00BD0591"/>
    <w:rsid w:val="00BD4784"/>
    <w:rsid w:val="00C05C1F"/>
    <w:rsid w:val="00C077AE"/>
    <w:rsid w:val="00C536B7"/>
    <w:rsid w:val="00C604F9"/>
    <w:rsid w:val="00D07541"/>
    <w:rsid w:val="00D109DE"/>
    <w:rsid w:val="00D41DE7"/>
    <w:rsid w:val="00D56A5B"/>
    <w:rsid w:val="00D6397A"/>
    <w:rsid w:val="00D674F4"/>
    <w:rsid w:val="00DC5046"/>
    <w:rsid w:val="00DE323D"/>
    <w:rsid w:val="00DE7C4D"/>
    <w:rsid w:val="00E423F7"/>
    <w:rsid w:val="00E734CA"/>
    <w:rsid w:val="00E84DB4"/>
    <w:rsid w:val="00EB5F7B"/>
    <w:rsid w:val="00F010F8"/>
    <w:rsid w:val="00F16FF2"/>
    <w:rsid w:val="00F20D13"/>
    <w:rsid w:val="00F271EF"/>
    <w:rsid w:val="00F34F88"/>
    <w:rsid w:val="00F62C07"/>
    <w:rsid w:val="00F652B5"/>
    <w:rsid w:val="00FC5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1700C8"/>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270B78"/>
    <w:pPr>
      <w:ind w:left="720"/>
      <w:contextualSpacing/>
    </w:pPr>
  </w:style>
  <w:style w:type="character" w:styleId="Lienhypertexte">
    <w:name w:val="Hyperlink"/>
    <w:basedOn w:val="Policepardfaut"/>
    <w:uiPriority w:val="99"/>
    <w:unhideWhenUsed/>
    <w:rsid w:val="00270B78"/>
    <w:rPr>
      <w:color w:val="0563C1" w:themeColor="hyperlink"/>
      <w:u w:val="single"/>
    </w:rPr>
  </w:style>
  <w:style w:type="character" w:customStyle="1" w:styleId="ui-provider">
    <w:name w:val="ui-provider"/>
    <w:basedOn w:val="Policepardfaut"/>
    <w:rsid w:val="005D607D"/>
  </w:style>
  <w:style w:type="character" w:styleId="Mentionnonrsolue">
    <w:name w:val="Unresolved Mention"/>
    <w:basedOn w:val="Policepardfaut"/>
    <w:uiPriority w:val="99"/>
    <w:semiHidden/>
    <w:unhideWhenUsed/>
    <w:rsid w:val="00D41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758790438">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e.u-bourgogne.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d-aurore.talbi@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hibaud.garcia@ube.fr" TargetMode="External"/><Relationship Id="rId4" Type="http://schemas.openxmlformats.org/officeDocument/2006/relationships/settings" Target="settings.xml"/><Relationship Id="rId9" Type="http://schemas.openxmlformats.org/officeDocument/2006/relationships/hyperlink" Target="mailto:veronique.parisot@ub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1482</Words>
  <Characters>8155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31</cp:revision>
  <dcterms:created xsi:type="dcterms:W3CDTF">2024-03-25T16:38:00Z</dcterms:created>
  <dcterms:modified xsi:type="dcterms:W3CDTF">2025-04-24T17:02:00Z</dcterms:modified>
</cp:coreProperties>
</file>