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64B7612B" w14:textId="7D15DBFA" w:rsidR="00A85E66" w:rsidRPr="00A85E66" w:rsidRDefault="00DA6371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DA6371">
            <w:rPr>
              <w:rFonts w:ascii="Calibri" w:hAnsi="Calibri"/>
              <w:bCs/>
              <w:caps/>
              <w:color w:val="000000" w:themeColor="text1"/>
            </w:rPr>
            <w:t>Responsable de développement commercial</w:t>
          </w:r>
          <w:r>
            <w:rPr>
              <w:rFonts w:ascii="Calibri" w:hAnsi="Calibri"/>
              <w:bCs/>
              <w:caps/>
              <w:color w:val="000000" w:themeColor="text1"/>
            </w:rPr>
            <w:t xml:space="preserve"> (RDC)</w:t>
          </w:r>
        </w:p>
      </w:sdtContent>
    </w:sdt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79732625" w:rsidR="00DE7C4D" w:rsidRPr="00A85E66" w:rsidRDefault="00DA6371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Auxerre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/>
      <w:sdtContent>
        <w:p w14:paraId="2653DDCA" w14:textId="1F6067D0" w:rsidR="002319A9" w:rsidRPr="001E318F" w:rsidRDefault="00C64184" w:rsidP="002319A9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40568</w:t>
          </w:r>
        </w:p>
      </w:sdtContent>
    </w:sdt>
    <w:p w14:paraId="21B256FA" w14:textId="435B63ED" w:rsidR="001E318F" w:rsidRDefault="001E318F" w:rsidP="000D5707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sdt>
      <w:sdtPr>
        <w:rPr>
          <w:rFonts w:ascii="Calibri" w:hAnsi="Calibri"/>
          <w:bCs/>
          <w:caps/>
          <w:color w:val="000000" w:themeColor="text1"/>
        </w:rPr>
        <w:id w:val="1336338123"/>
        <w:placeholder>
          <w:docPart w:val="783CFA301F0D4FFBBCDC31D3736F3416"/>
        </w:placeholder>
      </w:sdtPr>
      <w:sdtEndPr/>
      <w:sdtContent>
        <w:p w14:paraId="2CA81948" w14:textId="50E69D06" w:rsidR="002319A9" w:rsidRPr="00A85E66" w:rsidRDefault="00DA6371" w:rsidP="002319A9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DA6371">
            <w:rPr>
              <w:rFonts w:ascii="Calibri" w:hAnsi="Calibri"/>
              <w:bCs/>
              <w:caps/>
              <w:color w:val="000000" w:themeColor="text1"/>
            </w:rPr>
            <w:t>Responsable de développement commercial</w:t>
          </w:r>
        </w:p>
      </w:sdtContent>
    </w:sdt>
    <w:p w14:paraId="5ED47485" w14:textId="60B05522" w:rsidR="00480260" w:rsidRPr="002319A9" w:rsidRDefault="00480260" w:rsidP="000D5707">
      <w:pPr>
        <w:spacing w:after="0"/>
        <w:rPr>
          <w:bCs/>
          <w:color w:val="000000" w:themeColor="text1"/>
        </w:rPr>
      </w:pPr>
    </w:p>
    <w:p w14:paraId="67BEF44F" w14:textId="77777777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0A905C7D" w:rsidR="00A85E66" w:rsidRPr="00A85E66" w:rsidRDefault="00DA6371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CCI France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462248CC" w14:textId="5A5DCCE0" w:rsidR="000D5707" w:rsidRDefault="000D5707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0B06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1369188395"/>
        <w:placeholder>
          <w:docPart w:val="0B526E54B2B24058BAA713D5FA3EE4F9"/>
        </w:placeholder>
      </w:sdtPr>
      <w:sdtEndPr/>
      <w:sdtContent>
        <w:p w14:paraId="257AD32D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Former et professionnaliser des commerciaux (H/F) capables d’élaborer et conduire un plan d'actions</w:t>
          </w:r>
        </w:p>
        <w:p w14:paraId="2860B216" w14:textId="3831A8CA" w:rsidR="00AA60E5" w:rsidRPr="001E318F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commerciales, organiser leur prospection, proposer et négocier les offres avec les clients. Ils seront</w:t>
          </w:r>
          <w:r w:rsidR="00A747D8">
            <w:rPr>
              <w:bCs/>
              <w:color w:val="000000" w:themeColor="text1"/>
            </w:rPr>
            <w:t xml:space="preserve"> </w:t>
          </w:r>
          <w:r w:rsidRPr="00DA6371">
            <w:rPr>
              <w:bCs/>
              <w:color w:val="000000" w:themeColor="text1"/>
            </w:rPr>
            <w:t>efficaces pour intervenir sur des offres complexes, qui nécessitent l'élaboration de solutions sur</w:t>
          </w:r>
          <w:r w:rsidR="00A747D8">
            <w:rPr>
              <w:bCs/>
              <w:color w:val="000000" w:themeColor="text1"/>
            </w:rPr>
            <w:t xml:space="preserve"> </w:t>
          </w:r>
          <w:r w:rsidRPr="00DA6371">
            <w:rPr>
              <w:bCs/>
              <w:color w:val="000000" w:themeColor="text1"/>
            </w:rPr>
            <w:t>mesure, adaptées aux besoins du client ou aux projets de l'entreprise.</w:t>
          </w:r>
        </w:p>
      </w:sdtContent>
    </w:sdt>
    <w:p w14:paraId="4D840103" w14:textId="2330C0BC" w:rsidR="001E318F" w:rsidRPr="00AA60E5" w:rsidRDefault="001E318F" w:rsidP="00AA60E5">
      <w:pPr>
        <w:spacing w:after="0"/>
        <w:rPr>
          <w:bCs/>
          <w:color w:val="000000" w:themeColor="text1"/>
        </w:rPr>
      </w:pPr>
    </w:p>
    <w:p w14:paraId="205EC384" w14:textId="77777777" w:rsidR="00AA60E5" w:rsidRPr="00AA60E5" w:rsidRDefault="00AA60E5" w:rsidP="00AA60E5">
      <w:pPr>
        <w:spacing w:after="0"/>
        <w:rPr>
          <w:bCs/>
          <w:color w:val="000000" w:themeColor="text1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-1818110844"/>
        <w:placeholder>
          <w:docPart w:val="F17960DEDA924D8BB8F558EC77C765DC"/>
        </w:placeholder>
      </w:sdtPr>
      <w:sdtEndPr/>
      <w:sdtContent>
        <w:p w14:paraId="2CEE5466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Gérer et assurer le développement commercial</w:t>
          </w:r>
        </w:p>
        <w:p w14:paraId="4E288853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Exercer une fonction de veille sur son secteur, sur la concurrence et sur les évolutions des nouveaux</w:t>
          </w:r>
        </w:p>
        <w:p w14:paraId="0402A5A2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usages produits par le digital et les réseaux sociaux, définir le plan des actions opérationnelles à</w:t>
          </w:r>
        </w:p>
        <w:p w14:paraId="7498E448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mener, structurer les actions à conduire en déterminant pour chacune, les objectifs à atteindre, les</w:t>
          </w:r>
        </w:p>
        <w:p w14:paraId="287A9359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moyens à mobiliser, les normes et délais à respecter, suivre le déroulement des actions mises en</w:t>
          </w:r>
        </w:p>
        <w:p w14:paraId="0173741C" w14:textId="77777777" w:rsidR="00DA6371" w:rsidRPr="00DA6371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place, effectuer le report de son activité auprès de sa direction.</w:t>
          </w:r>
        </w:p>
        <w:p w14:paraId="16119BA6" w14:textId="453A012E" w:rsidR="00AA60E5" w:rsidRPr="001E318F" w:rsidRDefault="00DA6371" w:rsidP="00DA6371">
          <w:pPr>
            <w:spacing w:after="0"/>
            <w:rPr>
              <w:bCs/>
              <w:color w:val="000000" w:themeColor="text1"/>
            </w:rPr>
          </w:pPr>
          <w:r w:rsidRPr="00DA6371">
            <w:rPr>
              <w:bCs/>
              <w:color w:val="000000" w:themeColor="text1"/>
            </w:rPr>
            <w:t>Prospecter, analyser les besoins et négocier une offre</w:t>
          </w:r>
        </w:p>
      </w:sdtContent>
    </w:sdt>
    <w:p w14:paraId="6A76ACC5" w14:textId="4C8D53E1" w:rsidR="002428FC" w:rsidRDefault="002428FC">
      <w:pPr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10CA5BCC">
                <wp:simplePos x="0" y="0"/>
                <wp:positionH relativeFrom="margin">
                  <wp:posOffset>15240</wp:posOffset>
                </wp:positionH>
                <wp:positionV relativeFrom="paragraph">
                  <wp:posOffset>75565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60DB0" id="Rectangle 744182532" o:spid="_x0000_s1026" style="position:absolute;margin-left:1.2pt;margin-top:5.95pt;width:481.9pt;height:3.5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mnm0/ZAAAABw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lastRenderedPageBreak/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670611">
      <w:pPr>
        <w:spacing w:after="0"/>
        <w:rPr>
          <w:bCs/>
          <w:color w:val="000000" w:themeColor="text1"/>
        </w:rPr>
      </w:pPr>
    </w:p>
    <w:p w14:paraId="32D6B222" w14:textId="4B793248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637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p w14:paraId="4FEF956A" w14:textId="04E4274F" w:rsidR="00DA6371" w:rsidRPr="00861E2B" w:rsidRDefault="00DA6371" w:rsidP="00DA6371">
      <w:pPr>
        <w:tabs>
          <w:tab w:val="left" w:pos="9072"/>
        </w:tabs>
        <w:spacing w:after="0" w:line="276" w:lineRule="auto"/>
        <w:jc w:val="both"/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</w:pPr>
      <w:r w:rsidRPr="00861E2B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>Possibilité de candidater aux Master</w:t>
      </w:r>
      <w:r w:rsidR="00386CC0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>s</w:t>
      </w:r>
      <w:r w:rsidRPr="00861E2B">
        <w:rPr>
          <w:rFonts w:ascii="Fira Sans" w:eastAsia="Times New Roman" w:hAnsi="Fira Sans" w:cs="Calibri"/>
          <w:color w:val="141412"/>
          <w:sz w:val="20"/>
          <w:szCs w:val="20"/>
          <w:lang w:eastAsia="fr-FR"/>
        </w:rPr>
        <w:t xml:space="preserve"> de CCI France ou une formation professionnelle commerciale de niveau 7.</w:t>
      </w:r>
    </w:p>
    <w:p w14:paraId="10D98EC9" w14:textId="77777777" w:rsidR="00591662" w:rsidRDefault="00591662" w:rsidP="004548A0">
      <w:pPr>
        <w:spacing w:after="0"/>
        <w:rPr>
          <w:bCs/>
          <w:color w:val="000000" w:themeColor="text1"/>
        </w:rPr>
      </w:pPr>
    </w:p>
    <w:p w14:paraId="457738EB" w14:textId="77777777" w:rsidR="002428FC" w:rsidRPr="004548A0" w:rsidRDefault="002428FC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20C909CE" w:rsidR="00591662" w:rsidRPr="001E318F" w:rsidRDefault="006B3BDE" w:rsidP="00591662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Pas de passerelle</w:t>
          </w:r>
        </w:p>
      </w:sdtContent>
    </w:sdt>
    <w:p w14:paraId="12090FA7" w14:textId="5F83D137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-1312864859"/>
        <w:placeholder>
          <w:docPart w:val="AC11CECF03974D83BA010288D2A6C034"/>
        </w:placeholder>
      </w:sdtPr>
      <w:sdtEndPr/>
      <w:sdtContent>
        <w:p w14:paraId="760F12AA" w14:textId="102F2D92" w:rsidR="006B3BDE" w:rsidRPr="001E318F" w:rsidRDefault="006B3BDE" w:rsidP="006B3BDE">
          <w:pPr>
            <w:pStyle w:val="Default"/>
            <w:rPr>
              <w:bCs/>
              <w:color w:val="000000" w:themeColor="text1"/>
            </w:rPr>
          </w:pPr>
          <w:r>
            <w:t xml:space="preserve"> </w:t>
          </w:r>
          <w:r>
            <w:rPr>
              <w:sz w:val="20"/>
              <w:szCs w:val="20"/>
            </w:rPr>
            <w:t xml:space="preserve">Diplôme de niveau 6 reconnu par l’Etat inscrit au RNCP délivré par CCI France </w:t>
          </w:r>
        </w:p>
      </w:sdtContent>
    </w:sdt>
    <w:p w14:paraId="49616867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bCs/>
          <w:color w:val="000000" w:themeColor="text1"/>
        </w:rPr>
        <w:id w:val="893241662"/>
        <w:placeholder>
          <w:docPart w:val="C64E48EE16164EF5B53EE16E3997BC4A"/>
        </w:placeholder>
      </w:sdtPr>
      <w:sdtEndPr/>
      <w:sdtContent>
        <w:sdt>
          <w:sdtPr>
            <w:rPr>
              <w:bCs/>
              <w:color w:val="000000" w:themeColor="text1"/>
            </w:rPr>
            <w:id w:val="-1773476969"/>
            <w:placeholder>
              <w:docPart w:val="48CB09481BE54752BF1B15AED24FBCC3"/>
            </w:placeholder>
          </w:sdtPr>
          <w:sdtEndPr/>
          <w:sdtContent>
            <w:p w14:paraId="46D22876" w14:textId="77777777" w:rsidR="00DA6371" w:rsidRPr="00DA6371" w:rsidRDefault="00DA6371" w:rsidP="00DA6371">
              <w:pPr>
                <w:spacing w:after="0"/>
                <w:rPr>
                  <w:bCs/>
                  <w:color w:val="000000" w:themeColor="text1"/>
                </w:rPr>
              </w:pPr>
              <w:r w:rsidRPr="00DA6371">
                <w:rPr>
                  <w:bCs/>
                  <w:color w:val="000000" w:themeColor="text1"/>
                </w:rPr>
                <w:t>Les emplois occupés peuvent être : Attaché technico-commercial, Cadre technico-commercial,</w:t>
              </w:r>
            </w:p>
            <w:p w14:paraId="076703D3" w14:textId="77777777" w:rsidR="00DA6371" w:rsidRPr="00DA6371" w:rsidRDefault="00DA6371" w:rsidP="00DA6371">
              <w:pPr>
                <w:spacing w:after="0"/>
                <w:rPr>
                  <w:bCs/>
                  <w:color w:val="000000" w:themeColor="text1"/>
                </w:rPr>
              </w:pPr>
              <w:r w:rsidRPr="00DA6371">
                <w:rPr>
                  <w:bCs/>
                  <w:color w:val="000000" w:themeColor="text1"/>
                </w:rPr>
                <w:t>Ingénieur commercial, Ingénieur technico-commercial, Ingénieur technico-commercial en</w:t>
              </w:r>
            </w:p>
            <w:p w14:paraId="160A57AC" w14:textId="77777777" w:rsidR="00DA6371" w:rsidRPr="00DA6371" w:rsidRDefault="00DA6371" w:rsidP="00DA6371">
              <w:pPr>
                <w:spacing w:after="0"/>
                <w:rPr>
                  <w:bCs/>
                  <w:color w:val="000000" w:themeColor="text1"/>
                </w:rPr>
              </w:pPr>
              <w:r w:rsidRPr="00DA6371">
                <w:rPr>
                  <w:bCs/>
                  <w:color w:val="000000" w:themeColor="text1"/>
                </w:rPr>
                <w:t>informatique, Responsable technico-commercial, Technico-commercial, Responsable commercial,</w:t>
              </w:r>
            </w:p>
            <w:p w14:paraId="25D226CC" w14:textId="77777777" w:rsidR="00DA6371" w:rsidRPr="00DA6371" w:rsidRDefault="00DA6371" w:rsidP="00DA6371">
              <w:pPr>
                <w:spacing w:after="0"/>
                <w:rPr>
                  <w:bCs/>
                  <w:color w:val="000000" w:themeColor="text1"/>
                </w:rPr>
              </w:pPr>
              <w:r w:rsidRPr="00DA6371">
                <w:rPr>
                  <w:bCs/>
                  <w:color w:val="000000" w:themeColor="text1"/>
                </w:rPr>
                <w:t>Responsable commerce international, Responsable de la stratégie commerciale, Responsable du</w:t>
              </w:r>
            </w:p>
            <w:p w14:paraId="0A271443" w14:textId="77777777" w:rsidR="00DA6371" w:rsidRDefault="00DA6371" w:rsidP="00DA6371">
              <w:pPr>
                <w:spacing w:after="0"/>
                <w:rPr>
                  <w:bCs/>
                  <w:color w:val="000000" w:themeColor="text1"/>
                </w:rPr>
              </w:pPr>
              <w:r w:rsidRPr="00DA6371">
                <w:rPr>
                  <w:bCs/>
                  <w:color w:val="000000" w:themeColor="text1"/>
                </w:rPr>
                <w:t>développement commercial, Responsable e-commerce</w:t>
              </w:r>
            </w:p>
          </w:sdtContent>
        </w:sdt>
        <w:p w14:paraId="1B0EA68F" w14:textId="1778B9A3" w:rsidR="00F652B5" w:rsidRPr="001E318F" w:rsidRDefault="00146878" w:rsidP="00F652B5">
          <w:pPr>
            <w:spacing w:after="0"/>
            <w:rPr>
              <w:bCs/>
              <w:color w:val="000000" w:themeColor="text1"/>
            </w:rPr>
          </w:pPr>
        </w:p>
      </w:sdtContent>
    </w:sdt>
    <w:p w14:paraId="1C187F89" w14:textId="23F6A8D1" w:rsidR="00F652B5" w:rsidRPr="004548A0" w:rsidRDefault="007463FD" w:rsidP="00F652B5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48B71E1C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119495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4C6FC" id="Rectangle 1785996343" o:spid="_x0000_s1026" style="position:absolute;margin-left:430.65pt;margin-top:2.35pt;width:481.85pt;height:3.55pt;flip:y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" fillcolor="#00b050" strokecolor="#d0c2bd" strokeweight="1pt">
                <w10:wrap anchorx="margin"/>
              </v:rect>
            </w:pict>
          </mc:Fallback>
        </mc:AlternateContent>
      </w:r>
    </w:p>
    <w:p w14:paraId="1DC8FCA3" w14:textId="1DAD7F3A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3019676F" w14:textId="7CF3E964" w:rsidR="001C3483" w:rsidRPr="001E318F" w:rsidRDefault="00A747D8" w:rsidP="001C3483">
          <w:pPr>
            <w:spacing w:after="0"/>
            <w:rPr>
              <w:bCs/>
              <w:color w:val="000000" w:themeColor="text1"/>
            </w:rPr>
          </w:pPr>
          <w:r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525</w:t>
          </w:r>
          <w:r w:rsidRPr="00880610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 xml:space="preserve"> h</w:t>
          </w:r>
          <w:r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 xml:space="preserve"> (ou 560h si option viticulture) </w:t>
          </w:r>
          <w:r w:rsidRPr="00880610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de</w:t>
          </w:r>
          <w:r w:rsidRPr="00660802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 xml:space="preserve"> formation sur 13 mois</w:t>
          </w:r>
          <w:r w:rsidRPr="00660802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</w:t>
          </w: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7937C282" w14:textId="6C85C0C4" w:rsidR="001C3483" w:rsidRPr="001E318F" w:rsidRDefault="00A747D8" w:rsidP="001C3483">
          <w:pPr>
            <w:spacing w:after="0"/>
            <w:rPr>
              <w:bCs/>
              <w:color w:val="000000" w:themeColor="text1"/>
            </w:rPr>
          </w:pP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Lundi 1</w:t>
          </w:r>
          <w:r w:rsidR="0043226D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5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</w:t>
          </w:r>
          <w:r w:rsidRPr="00660802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septembre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202</w:t>
          </w:r>
          <w:r w:rsidR="0043226D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5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au vendredi 1</w:t>
          </w:r>
          <w:r w:rsidR="0043226D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1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</w:t>
          </w:r>
          <w:r w:rsidRPr="00660802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septembre</w:t>
          </w:r>
          <w:r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 xml:space="preserve"> 202</w:t>
          </w:r>
          <w:r w:rsidR="0043226D">
            <w:rPr>
              <w:rFonts w:ascii="Fira Sans" w:eastAsia="Times New Roman" w:hAnsi="Fira Sans" w:cs="Calibri"/>
              <w:sz w:val="20"/>
              <w:szCs w:val="20"/>
              <w:lang w:eastAsia="fr-FR"/>
            </w:rPr>
            <w:t>6</w:t>
          </w:r>
        </w:p>
      </w:sdtContent>
    </w:sdt>
    <w:p w14:paraId="2A2DC05C" w14:textId="77777777" w:rsidR="002428FC" w:rsidRDefault="002428FC" w:rsidP="002428FC">
      <w:pPr>
        <w:spacing w:after="0"/>
        <w:rPr>
          <w:bCs/>
          <w:color w:val="000000" w:themeColor="text1"/>
        </w:rPr>
      </w:pPr>
    </w:p>
    <w:p w14:paraId="08F2FD6F" w14:textId="77777777" w:rsidR="002428FC" w:rsidRDefault="002428FC" w:rsidP="002428FC">
      <w:pPr>
        <w:spacing w:after="0"/>
        <w:rPr>
          <w:bCs/>
          <w:color w:val="000000" w:themeColor="text1"/>
        </w:rPr>
      </w:pPr>
    </w:p>
    <w:p w14:paraId="6ECBF868" w14:textId="3558105E" w:rsidR="0013789E" w:rsidRDefault="001C3483" w:rsidP="006B3BDE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5679A8D8" w:rsidR="001C3483" w:rsidRPr="001E318F" w:rsidRDefault="00A747D8" w:rsidP="001C3483">
          <w:pPr>
            <w:spacing w:after="0"/>
            <w:rPr>
              <w:bCs/>
              <w:color w:val="000000" w:themeColor="text1"/>
            </w:rPr>
          </w:pPr>
          <w:r w:rsidRPr="00A747D8">
            <w:rPr>
              <w:bCs/>
              <w:color w:val="000000" w:themeColor="text1"/>
            </w:rPr>
            <w:t>1 semaine UFA / 3 semaines en entreprise sur l’ensemble de la formation</w:t>
          </w:r>
        </w:p>
      </w:sdtContent>
    </w:sdt>
    <w:p w14:paraId="53931016" w14:textId="3562B7B1" w:rsidR="00BD0591" w:rsidRDefault="00BD0591" w:rsidP="00F271EF">
      <w:pPr>
        <w:spacing w:after="0"/>
        <w:rPr>
          <w:bCs/>
          <w:color w:val="000000" w:themeColor="text1"/>
        </w:rPr>
      </w:pPr>
    </w:p>
    <w:p w14:paraId="272DDBBE" w14:textId="735C6B9D" w:rsidR="00874A3E" w:rsidRDefault="002428FC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3B99615E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24DA5" id="Rectangle 27" o:spid="_x0000_s1026" style="position:absolute;margin-left:430.7pt;margin-top:3.1pt;width:481.9pt;height:3.55pt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C5&#10;/IgL1wAAAAU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22572299" w14:textId="06392C64" w:rsidR="002428FC" w:rsidRDefault="002428FC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sdt>
      <w:sdtPr>
        <w:rPr>
          <w:bCs/>
          <w:color w:val="000000" w:themeColor="text1"/>
        </w:rPr>
        <w:id w:val="-642039818"/>
        <w:placeholder>
          <w:docPart w:val="237EF8BE662F4B30A01AF4AD27118E8C"/>
        </w:placeholder>
      </w:sdtPr>
      <w:sdtEndPr/>
      <w:sdtContent>
        <w:p w14:paraId="38EE94C5" w14:textId="77777777" w:rsidR="00A747D8" w:rsidRDefault="00A747D8" w:rsidP="00F34F88">
          <w:pPr>
            <w:spacing w:after="0"/>
            <w:rPr>
              <w:bCs/>
              <w:color w:val="000000" w:themeColor="text1"/>
            </w:rPr>
          </w:pPr>
        </w:p>
        <w:tbl>
          <w:tblPr>
            <w:tblStyle w:val="Grilledutableau"/>
            <w:tblW w:w="10439" w:type="dxa"/>
            <w:tblLook w:val="04A0" w:firstRow="1" w:lastRow="0" w:firstColumn="1" w:lastColumn="0" w:noHBand="0" w:noVBand="1"/>
          </w:tblPr>
          <w:tblGrid>
            <w:gridCol w:w="3003"/>
            <w:gridCol w:w="7436"/>
          </w:tblGrid>
          <w:tr w:rsidR="00A747D8" w:rsidRPr="00E61C2C" w14:paraId="0E8C3411" w14:textId="77777777" w:rsidTr="00255C5E">
            <w:trPr>
              <w:trHeight w:val="922"/>
            </w:trPr>
            <w:tc>
              <w:tcPr>
                <w:tcW w:w="3003" w:type="dxa"/>
                <w:shd w:val="clear" w:color="auto" w:fill="F39239"/>
                <w:vAlign w:val="center"/>
              </w:tcPr>
              <w:p w14:paraId="33CE189E" w14:textId="77777777" w:rsidR="00A747D8" w:rsidRPr="009C70F5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u w:val="single"/>
                  </w:rPr>
                </w:pPr>
                <w:r w:rsidRPr="009C70F5">
                  <w:rPr>
                    <w:rFonts w:ascii="Fira Sans Medium" w:hAnsi="Fira Sans Medium"/>
                    <w:u w:val="single"/>
                  </w:rPr>
                  <w:t>BLOC 1</w:t>
                </w:r>
              </w:p>
              <w:p w14:paraId="04933114" w14:textId="77777777" w:rsidR="00A747D8" w:rsidRPr="008829B3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sz w:val="12"/>
                  </w:rPr>
                </w:pPr>
              </w:p>
              <w:p w14:paraId="1DCE9147" w14:textId="77777777" w:rsidR="00A747D8" w:rsidRPr="00B975BC" w:rsidRDefault="00A747D8" w:rsidP="00255C5E">
                <w:pPr>
                  <w:contextualSpacing/>
                  <w:jc w:val="center"/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</w:pPr>
                <w:r w:rsidRPr="00B975BC"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>Elaboration du</w:t>
                </w:r>
                <w:r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 xml:space="preserve"> </w:t>
                </w:r>
                <w:r w:rsidRPr="00B975BC"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>plan</w:t>
                </w:r>
              </w:p>
              <w:p w14:paraId="18A80F70" w14:textId="77777777" w:rsidR="00A747D8" w:rsidRPr="00B975BC" w:rsidRDefault="00A747D8" w:rsidP="00255C5E">
                <w:pPr>
                  <w:contextualSpacing/>
                  <w:jc w:val="center"/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</w:pPr>
                <w:r w:rsidRPr="00B975BC"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>opérationnel de</w:t>
                </w:r>
                <w:r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 xml:space="preserve"> </w:t>
                </w:r>
                <w:r w:rsidRPr="00B975BC"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>développement</w:t>
                </w:r>
              </w:p>
              <w:p w14:paraId="0264E979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</w:pPr>
                <w:r w:rsidRPr="00B975BC"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>commercial</w:t>
                </w:r>
                <w:r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 xml:space="preserve"> </w:t>
                </w:r>
                <w:r w:rsidRPr="00B975BC">
                  <w:rPr>
                    <w:rFonts w:ascii="Fira Sans Medium" w:eastAsia="Calibri" w:hAnsi="Fira Sans Medium" w:cs="Calibri"/>
                    <w:sz w:val="20"/>
                    <w:szCs w:val="20"/>
                    <w:lang w:eastAsia="fr-FR"/>
                  </w:rPr>
                  <w:t>omnicanal</w:t>
                </w:r>
              </w:p>
              <w:p w14:paraId="745D79C1" w14:textId="77777777" w:rsidR="00A747D8" w:rsidRDefault="00A747D8" w:rsidP="00255C5E">
                <w:pPr>
                  <w:jc w:val="center"/>
                  <w:rPr>
                    <w:rFonts w:ascii="Fira Sans Medium" w:hAnsi="Fira Sans Medium"/>
                  </w:rPr>
                </w:pPr>
              </w:p>
              <w:p w14:paraId="4114E72A" w14:textId="77777777" w:rsidR="00A747D8" w:rsidRPr="001562CE" w:rsidRDefault="00A747D8" w:rsidP="00255C5E">
                <w:pPr>
                  <w:jc w:val="center"/>
                  <w:rPr>
                    <w:rFonts w:ascii="Fira Sans" w:hAnsi="Fira Sans"/>
                    <w:b/>
                    <w:bCs/>
                  </w:rPr>
                </w:pPr>
                <w:r>
                  <w:rPr>
                    <w:rFonts w:ascii="Fira Sans Medium" w:hAnsi="Fira Sans Medium"/>
                  </w:rPr>
                  <w:t>(119 heures)</w:t>
                </w: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59F4FF03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Exercer une fonction de veille sur son secteur d’activité et sur la concurrence</w:t>
                </w:r>
              </w:p>
              <w:p w14:paraId="26E7FE3E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Analyser les comportements d’achat des clients</w:t>
                </w:r>
              </w:p>
              <w:p w14:paraId="2D11566F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Identifier les actions marketing et commerciales innovantes</w:t>
                </w:r>
              </w:p>
              <w:p w14:paraId="0D2DA5DC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Choisir les actions marketing et commerciales innovantes à mettre en œuvre</w:t>
                </w:r>
              </w:p>
              <w:p w14:paraId="2B40B1FB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Structurer le plan d’action commercial omnicanal</w:t>
                </w:r>
              </w:p>
              <w:p w14:paraId="6BF8A17A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/>
                    <w:b/>
                    <w:bCs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Elaborer des outils numériques de pilotage du plan d’action commercial omnicanal</w:t>
                </w:r>
              </w:p>
              <w:p w14:paraId="3C57C779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/>
                    <w:b/>
                    <w:bCs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Présenter le plan d’action commercial omnicanal</w:t>
                </w:r>
              </w:p>
            </w:tc>
          </w:tr>
          <w:tr w:rsidR="00A747D8" w:rsidRPr="00E61C2C" w14:paraId="543865D1" w14:textId="77777777" w:rsidTr="00255C5E">
            <w:trPr>
              <w:trHeight w:val="718"/>
            </w:trPr>
            <w:tc>
              <w:tcPr>
                <w:tcW w:w="3003" w:type="dxa"/>
                <w:shd w:val="clear" w:color="auto" w:fill="F39239"/>
                <w:vAlign w:val="center"/>
              </w:tcPr>
              <w:p w14:paraId="33B6321D" w14:textId="77777777" w:rsidR="00A747D8" w:rsidRPr="009C70F5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u w:val="single"/>
                  </w:rPr>
                </w:pPr>
                <w:r w:rsidRPr="009C70F5">
                  <w:rPr>
                    <w:rFonts w:ascii="Fira Sans Medium" w:hAnsi="Fira Sans Medium"/>
                    <w:u w:val="single"/>
                  </w:rPr>
                  <w:t>BLOC 2</w:t>
                </w:r>
              </w:p>
              <w:p w14:paraId="6FAD5661" w14:textId="77777777" w:rsidR="00A747D8" w:rsidRPr="008829B3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sz w:val="12"/>
                  </w:rPr>
                </w:pPr>
              </w:p>
              <w:p w14:paraId="67D7AAE4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</w:pPr>
                <w:r w:rsidRPr="006C24E6"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  <w:t>Elaboration et mise en œuvre d’une stratégie de prospection omnicanale</w:t>
                </w:r>
              </w:p>
              <w:p w14:paraId="57C3DD25" w14:textId="77777777" w:rsidR="00A747D8" w:rsidRDefault="00A747D8" w:rsidP="00255C5E">
                <w:pPr>
                  <w:jc w:val="center"/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</w:pPr>
              </w:p>
              <w:p w14:paraId="1007B900" w14:textId="77777777" w:rsidR="00A747D8" w:rsidRPr="001562CE" w:rsidRDefault="00A747D8" w:rsidP="00255C5E">
                <w:pPr>
                  <w:jc w:val="center"/>
                  <w:rPr>
                    <w:rFonts w:ascii="Fira Sans" w:hAnsi="Fira Sans"/>
                    <w:b/>
                    <w:bCs/>
                  </w:rPr>
                </w:pPr>
                <w:r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  <w:t>(84 heures)</w:t>
                </w: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1350DF56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Identifier les marchés</w:t>
                </w:r>
                <w: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</w:t>
                </w: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porteurs d’opportunités pour son entreprise</w:t>
                </w:r>
              </w:p>
              <w:p w14:paraId="2094B1C6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Déterminer les cibles du plan de prospection omnicanale</w:t>
                </w:r>
              </w:p>
              <w:p w14:paraId="0374B002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Sélectionner les actions de prospection omnicanale à mettre en œuvre</w:t>
                </w:r>
              </w:p>
              <w:p w14:paraId="2E90DD3F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Organiser le plan de prospection omnicanale</w:t>
                </w:r>
              </w:p>
              <w:p w14:paraId="06848D49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Réaliser ou superviser la production des supports de communication adaptés aux différents canaux</w:t>
                </w:r>
              </w:p>
              <w:p w14:paraId="262CE35E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Recueillir des informations concernant les cibles du plan de prospection</w:t>
                </w:r>
              </w:p>
              <w:p w14:paraId="231B4951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/>
                    <w:b/>
                    <w:bCs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Conduire des entretiens de prospection en face-à-face ou à distance</w:t>
                </w:r>
              </w:p>
              <w:p w14:paraId="68D87CCB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2"/>
                  </w:numPr>
                  <w:spacing w:line="276" w:lineRule="auto"/>
                  <w:rPr>
                    <w:rFonts w:ascii="Fira Sans" w:hAnsi="Fira Sans"/>
                    <w:b/>
                    <w:bCs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Evaluer les résultats des actions de prospection omnicanale mises en œuvre</w:t>
                </w:r>
              </w:p>
            </w:tc>
          </w:tr>
          <w:tr w:rsidR="00A747D8" w:rsidRPr="00E61C2C" w14:paraId="30349505" w14:textId="77777777" w:rsidTr="00255C5E">
            <w:trPr>
              <w:trHeight w:val="709"/>
            </w:trPr>
            <w:tc>
              <w:tcPr>
                <w:tcW w:w="3003" w:type="dxa"/>
                <w:shd w:val="clear" w:color="auto" w:fill="F39239"/>
                <w:vAlign w:val="center"/>
              </w:tcPr>
              <w:p w14:paraId="12A6D640" w14:textId="77777777" w:rsidR="00A747D8" w:rsidRPr="009C70F5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u w:val="single"/>
                  </w:rPr>
                </w:pPr>
                <w:r w:rsidRPr="009C70F5">
                  <w:rPr>
                    <w:rFonts w:ascii="Fira Sans Medium" w:hAnsi="Fira Sans Medium"/>
                    <w:u w:val="single"/>
                  </w:rPr>
                  <w:t>BLOC 3</w:t>
                </w:r>
              </w:p>
              <w:p w14:paraId="25760821" w14:textId="77777777" w:rsidR="00A747D8" w:rsidRPr="002A52AD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sz w:val="12"/>
                  </w:rPr>
                </w:pPr>
              </w:p>
              <w:p w14:paraId="3C229A47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  <w:r w:rsidRPr="00C86EA1">
                  <w:rPr>
                    <w:rFonts w:ascii="Fira Sans Medium" w:hAnsi="Fira Sans Medium" w:cs="Calibri"/>
                    <w:sz w:val="20"/>
                    <w:lang w:eastAsia="fr-FR"/>
                  </w:rPr>
                  <w:t>Construction et négociation d’une offre commerciale</w:t>
                </w:r>
              </w:p>
              <w:p w14:paraId="168569CA" w14:textId="77777777" w:rsidR="00A747D8" w:rsidRDefault="00A747D8" w:rsidP="00255C5E">
                <w:pPr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</w:p>
              <w:p w14:paraId="1738359D" w14:textId="77777777" w:rsidR="00A747D8" w:rsidRPr="001562CE" w:rsidRDefault="00A747D8" w:rsidP="00255C5E">
                <w:pPr>
                  <w:jc w:val="center"/>
                  <w:rPr>
                    <w:rFonts w:ascii="Fira Sans" w:hAnsi="Fira Sans"/>
                    <w:b/>
                    <w:bCs/>
                  </w:rPr>
                </w:pPr>
                <w:r>
                  <w:rPr>
                    <w:rFonts w:ascii="Fira Sans Medium" w:hAnsi="Fira Sans Medium" w:cs="Calibri"/>
                    <w:sz w:val="20"/>
                    <w:lang w:eastAsia="fr-FR"/>
                  </w:rPr>
                  <w:t>(133 heures)</w:t>
                </w: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626D8998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Analyser les spécificités et caractéristiques d’une demande ou d’une opportunité commerciale avec un client/prospect</w:t>
                </w:r>
              </w:p>
              <w:p w14:paraId="1F4489F3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Réaliser le diagnostic des besoins du client/prospect</w:t>
                </w:r>
              </w:p>
              <w:p w14:paraId="236D012D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Conseiller le client/prospect sur de nouvelles propositions de produits/services innovantes</w:t>
                </w:r>
              </w:p>
              <w:p w14:paraId="27D2E348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Construire une solution produit/service adaptée</w:t>
                </w:r>
              </w:p>
              <w:p w14:paraId="60660304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Structurer une proposition commerciale professionnelle et attractive</w:t>
                </w:r>
              </w:p>
              <w:p w14:paraId="448EA3B1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Elaborer un argumentaire de présentation de l’offre commerciale</w:t>
                </w:r>
              </w:p>
              <w:p w14:paraId="2F2AA514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Elaborer une stratégie de négociation commerciale</w:t>
                </w:r>
              </w:p>
              <w:p w14:paraId="120BB9B3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Conduire le ou les entretien(s) de négociation</w:t>
                </w:r>
              </w:p>
              <w:p w14:paraId="66DFBBCD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Conclure la vente</w:t>
                </w:r>
              </w:p>
            </w:tc>
          </w:tr>
          <w:tr w:rsidR="00A747D8" w:rsidRPr="00E61C2C" w14:paraId="24200429" w14:textId="77777777" w:rsidTr="00255C5E">
            <w:trPr>
              <w:trHeight w:val="709"/>
            </w:trPr>
            <w:tc>
              <w:tcPr>
                <w:tcW w:w="3003" w:type="dxa"/>
                <w:shd w:val="clear" w:color="auto" w:fill="F39239"/>
                <w:vAlign w:val="center"/>
              </w:tcPr>
              <w:p w14:paraId="6C45A9B8" w14:textId="77777777" w:rsidR="00A747D8" w:rsidRPr="009C70F5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  <w:u w:val="single"/>
                  </w:rPr>
                </w:pPr>
                <w:r w:rsidRPr="009C70F5">
                  <w:rPr>
                    <w:rFonts w:ascii="Fira Sans Medium" w:hAnsi="Fira Sans Medium"/>
                    <w:u w:val="single"/>
                  </w:rPr>
                  <w:t>BLOC 4</w:t>
                </w:r>
              </w:p>
              <w:p w14:paraId="478CEDEE" w14:textId="77777777" w:rsidR="00A747D8" w:rsidRPr="009F766C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12"/>
                    <w:lang w:eastAsia="fr-FR"/>
                  </w:rPr>
                </w:pPr>
              </w:p>
              <w:p w14:paraId="0490A77F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  <w:r w:rsidRPr="00B94489">
                  <w:rPr>
                    <w:rFonts w:ascii="Fira Sans Medium" w:hAnsi="Fira Sans Medium" w:cs="Calibri"/>
                    <w:sz w:val="20"/>
                    <w:lang w:eastAsia="fr-FR"/>
                  </w:rPr>
                  <w:t>Management de l’activité commerciale en mode projet</w:t>
                </w:r>
              </w:p>
              <w:p w14:paraId="3C76530F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</w:p>
              <w:p w14:paraId="225D2877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</w:rPr>
                </w:pPr>
                <w:r>
                  <w:rPr>
                    <w:rFonts w:ascii="Fira Sans Medium" w:hAnsi="Fira Sans Medium" w:cs="Calibri"/>
                    <w:sz w:val="20"/>
                    <w:lang w:eastAsia="fr-FR"/>
                  </w:rPr>
                  <w:t>(84 heures)</w:t>
                </w: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6AE611AE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Analyser les actions commerciales à mettre en œuvre et les besoins qui en résultent</w:t>
                </w:r>
              </w:p>
              <w:p w14:paraId="17411FBF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Définir l’organisation des actions commerciales à mettre en œuvre</w:t>
                </w:r>
              </w:p>
              <w:p w14:paraId="386BACA4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Mobiliser les professionnels à profils techniques et commerciaux</w:t>
                </w:r>
              </w:p>
              <w:p w14:paraId="15CAE9A5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Structurer la conduite des actions commerciales en mode projet</w:t>
                </w:r>
              </w:p>
              <w:p w14:paraId="24721F28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Coordonner l’action des différents professionnels</w:t>
                </w:r>
              </w:p>
              <w:p w14:paraId="49220E8F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Animer les réunions</w:t>
                </w:r>
              </w:p>
              <w:p w14:paraId="3A95534D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Communiquer sur le projet d’action commerciale</w:t>
                </w:r>
              </w:p>
              <w:p w14:paraId="0DA9722A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3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Evaluer en continu les performances des actions commerciales réalisées</w:t>
                </w:r>
              </w:p>
              <w:p w14:paraId="388D69C9" w14:textId="77777777" w:rsidR="00A747D8" w:rsidRPr="0009153D" w:rsidRDefault="00A747D8" w:rsidP="00A747D8">
                <w:pPr>
                  <w:pStyle w:val="Paragraphedeliste"/>
                  <w:numPr>
                    <w:ilvl w:val="0"/>
                    <w:numId w:val="1"/>
                  </w:numPr>
                  <w:spacing w:line="276" w:lineRule="auto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09153D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Rendre compte de la performance de l’activité commerciale </w:t>
                </w:r>
              </w:p>
            </w:tc>
          </w:tr>
          <w:tr w:rsidR="00A747D8" w:rsidRPr="00E61C2C" w14:paraId="1F8636D6" w14:textId="77777777" w:rsidTr="00255C5E">
            <w:trPr>
              <w:trHeight w:val="571"/>
            </w:trPr>
            <w:tc>
              <w:tcPr>
                <w:tcW w:w="3003" w:type="dxa"/>
                <w:vMerge w:val="restart"/>
                <w:shd w:val="clear" w:color="auto" w:fill="F39239"/>
                <w:vAlign w:val="center"/>
              </w:tcPr>
              <w:p w14:paraId="7B4C5EF3" w14:textId="77777777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u w:val="single"/>
                    <w:lang w:eastAsia="fr-FR"/>
                  </w:rPr>
                </w:pPr>
                <w:r w:rsidRPr="00DB039A">
                  <w:rPr>
                    <w:rFonts w:ascii="Fira Sans Medium" w:hAnsi="Fira Sans Medium" w:cs="Calibri"/>
                    <w:sz w:val="20"/>
                    <w:u w:val="single"/>
                    <w:lang w:eastAsia="fr-FR"/>
                  </w:rPr>
                  <w:t>SPECIALISATION</w:t>
                </w:r>
              </w:p>
              <w:p w14:paraId="3BE38A1D" w14:textId="77777777" w:rsidR="00A747D8" w:rsidRPr="009C70F5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u w:val="single"/>
                    <w:lang w:eastAsia="fr-FR"/>
                  </w:rPr>
                </w:pPr>
              </w:p>
              <w:p w14:paraId="23363B80" w14:textId="77777777" w:rsidR="00A747D8" w:rsidRPr="00A428DF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  <w:r w:rsidRPr="00A428DF">
                  <w:rPr>
                    <w:rFonts w:ascii="Fira Sans Medium" w:hAnsi="Fira Sans Medium" w:cs="Calibri"/>
                    <w:sz w:val="20"/>
                    <w:lang w:eastAsia="fr-FR"/>
                  </w:rPr>
                  <w:t xml:space="preserve">3 options possibles </w:t>
                </w:r>
              </w:p>
              <w:p w14:paraId="7295637B" w14:textId="77777777" w:rsidR="00A747D8" w:rsidRPr="00A428DF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  <w:r w:rsidRPr="00A428DF">
                  <w:rPr>
                    <w:rFonts w:ascii="Fira Sans Medium" w:hAnsi="Fira Sans Medium" w:cs="Calibri"/>
                    <w:sz w:val="20"/>
                    <w:lang w:eastAsia="fr-FR"/>
                  </w:rPr>
                  <w:t>dès septembre 2024</w:t>
                </w:r>
              </w:p>
              <w:p w14:paraId="6816588C" w14:textId="77777777" w:rsidR="00A747D8" w:rsidRPr="00A428DF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lang w:eastAsia="fr-FR"/>
                  </w:rPr>
                </w:pPr>
              </w:p>
              <w:p w14:paraId="3C4FDE3B" w14:textId="16E9A3E6" w:rsidR="00A747D8" w:rsidRDefault="00A747D8" w:rsidP="00255C5E">
                <w:pPr>
                  <w:contextualSpacing/>
                  <w:jc w:val="center"/>
                  <w:rPr>
                    <w:rFonts w:ascii="Fira Sans Medium" w:hAnsi="Fira Sans Medium"/>
                  </w:rPr>
                </w:pP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5F0D626F" w14:textId="1755BAA5" w:rsidR="00A747D8" w:rsidRPr="00DB039A" w:rsidRDefault="00A747D8" w:rsidP="00255C5E">
                <w:pP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DB039A"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  <w:t>GESTION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                   Certificat de compétences en entreprise CCI France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br/>
                  <w:t xml:space="preserve">                                   « Contribuer à la gestion de l’entreprise »</w:t>
                </w:r>
                <w:r w:rsidR="007E2894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(70h)</w:t>
                </w:r>
              </w:p>
            </w:tc>
          </w:tr>
          <w:tr w:rsidR="00A747D8" w:rsidRPr="00E61C2C" w14:paraId="0FB312E8" w14:textId="77777777" w:rsidTr="00255C5E">
            <w:trPr>
              <w:trHeight w:val="568"/>
            </w:trPr>
            <w:tc>
              <w:tcPr>
                <w:tcW w:w="3003" w:type="dxa"/>
                <w:vMerge/>
                <w:shd w:val="clear" w:color="auto" w:fill="F39239"/>
                <w:vAlign w:val="center"/>
              </w:tcPr>
              <w:p w14:paraId="7AF2628A" w14:textId="77777777" w:rsidR="00A747D8" w:rsidRPr="00A428DF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highlight w:val="yellow"/>
                    <w:u w:val="single"/>
                    <w:lang w:eastAsia="fr-FR"/>
                  </w:rPr>
                </w:pP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3FBB4E2E" w14:textId="367DD219" w:rsidR="00A747D8" w:rsidRPr="00DB039A" w:rsidRDefault="00A747D8" w:rsidP="00255C5E">
                <w:pP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DB039A"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  <w:t>INTERNATIONAL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      Certificat de compétences en entreprise CCI France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br/>
                  <w:t xml:space="preserve">                                  « Gérer les opérations à l’international »</w:t>
                </w:r>
                <w:r w:rsidR="007E2894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(70h)</w:t>
                </w:r>
              </w:p>
            </w:tc>
          </w:tr>
          <w:tr w:rsidR="00A747D8" w:rsidRPr="00E61C2C" w14:paraId="7D1A4ED7" w14:textId="77777777" w:rsidTr="00255C5E">
            <w:trPr>
              <w:trHeight w:val="568"/>
            </w:trPr>
            <w:tc>
              <w:tcPr>
                <w:tcW w:w="3003" w:type="dxa"/>
                <w:vMerge/>
                <w:shd w:val="clear" w:color="auto" w:fill="F39239"/>
                <w:vAlign w:val="center"/>
              </w:tcPr>
              <w:p w14:paraId="63E8F9BD" w14:textId="77777777" w:rsidR="00A747D8" w:rsidRPr="00A428DF" w:rsidRDefault="00A747D8" w:rsidP="00255C5E">
                <w:pPr>
                  <w:contextualSpacing/>
                  <w:jc w:val="center"/>
                  <w:rPr>
                    <w:rFonts w:ascii="Fira Sans Medium" w:hAnsi="Fira Sans Medium" w:cs="Calibri"/>
                    <w:sz w:val="20"/>
                    <w:highlight w:val="yellow"/>
                    <w:u w:val="single"/>
                    <w:lang w:eastAsia="fr-FR"/>
                  </w:rPr>
                </w:pPr>
              </w:p>
            </w:tc>
            <w:tc>
              <w:tcPr>
                <w:tcW w:w="7436" w:type="dxa"/>
                <w:shd w:val="clear" w:color="auto" w:fill="FFFFFF" w:themeFill="background1"/>
                <w:vAlign w:val="center"/>
              </w:tcPr>
              <w:p w14:paraId="7BC1AEFC" w14:textId="26EAD04D" w:rsidR="00A747D8" w:rsidRDefault="00A747D8" w:rsidP="00255C5E">
                <w:pPr>
                  <w:ind w:left="1843" w:hanging="1843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  <w:r w:rsidRPr="00DB039A">
                  <w:rPr>
                    <w:rFonts w:ascii="Fira Sans Medium" w:hAnsi="Fira Sans Medium" w:cs="Calibri"/>
                    <w:sz w:val="20"/>
                    <w:szCs w:val="20"/>
                    <w:lang w:eastAsia="fr-FR"/>
                  </w:rPr>
                  <w:t>VITICULTURE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          </w:t>
                </w:r>
                <w: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</w:t>
                </w:r>
                <w: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Bloc 3 du 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Certificat de spécialisation du ministère de </w:t>
                </w:r>
                <w: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  </w:t>
                </w:r>
                <w:r w:rsidRPr="00DB039A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l’Agriculture </w:t>
                </w:r>
                <w: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« </w:t>
                </w:r>
                <w:r w:rsidRPr="00AC3423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Responsable technico-commercial en vins </w:t>
                </w:r>
                <w:r w:rsidRPr="00AC3423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lastRenderedPageBreak/>
                  <w:t>produits dérivés - orientation produit</w:t>
                </w:r>
                <w:r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> » en partenariat avec le CFPPA d’Auxerre La Brosse</w:t>
                </w:r>
                <w:r w:rsidR="007E2894"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  <w:t xml:space="preserve"> (105h)</w:t>
                </w:r>
              </w:p>
              <w:p w14:paraId="5062E5E4" w14:textId="77777777" w:rsidR="00A747D8" w:rsidRPr="00DB039A" w:rsidRDefault="00A747D8" w:rsidP="00255C5E">
                <w:pPr>
                  <w:ind w:left="1843" w:hanging="1843"/>
                  <w:rPr>
                    <w:rFonts w:ascii="Fira Sans" w:hAnsi="Fira Sans" w:cs="Calibri"/>
                    <w:sz w:val="20"/>
                    <w:szCs w:val="20"/>
                    <w:lang w:eastAsia="fr-FR"/>
                  </w:rPr>
                </w:pPr>
              </w:p>
            </w:tc>
          </w:tr>
        </w:tbl>
        <w:p w14:paraId="11374EDE" w14:textId="1DD96B1A" w:rsidR="00F34F88" w:rsidRPr="001E318F" w:rsidRDefault="00146878" w:rsidP="00F34F88">
          <w:pPr>
            <w:spacing w:after="0"/>
            <w:rPr>
              <w:bCs/>
              <w:color w:val="000000" w:themeColor="text1"/>
            </w:rPr>
          </w:pPr>
        </w:p>
      </w:sdtContent>
    </w:sdt>
    <w:p w14:paraId="11D967D4" w14:textId="565524ED" w:rsidR="00F34F88" w:rsidRDefault="00F34F88" w:rsidP="00F34F88">
      <w:pPr>
        <w:spacing w:after="0"/>
        <w:rPr>
          <w:bCs/>
          <w:color w:val="000000" w:themeColor="text1"/>
        </w:rPr>
      </w:pPr>
    </w:p>
    <w:p w14:paraId="1B766E0B" w14:textId="77777777" w:rsidR="00874A3E" w:rsidRDefault="00874A3E" w:rsidP="00F34F88">
      <w:pPr>
        <w:spacing w:after="0"/>
        <w:rPr>
          <w:bCs/>
          <w:color w:val="000000" w:themeColor="text1"/>
        </w:rPr>
      </w:pPr>
    </w:p>
    <w:p w14:paraId="2330EA31" w14:textId="77777777" w:rsidR="00A85E66" w:rsidRPr="00A85E66" w:rsidRDefault="00874A3E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128F29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A3E7" id="Rectangle 28" o:spid="_x0000_s1026" style="position:absolute;margin-left:0;margin-top:0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w&#10;Flw/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bCs/>
          <w:color w:val="000000" w:themeColor="text1"/>
        </w:rPr>
        <w:id w:val="-695471608"/>
        <w:placeholder>
          <w:docPart w:val="6A6612922BF14A938AE1BAEFC8E42DDE"/>
        </w:placeholder>
      </w:sdtPr>
      <w:sdtEndPr/>
      <w:sdtContent>
        <w:p w14:paraId="3BE7781E" w14:textId="6478F8E7" w:rsidR="006164CC" w:rsidRPr="001E318F" w:rsidRDefault="00A747D8" w:rsidP="006164CC">
          <w:pPr>
            <w:spacing w:after="0"/>
            <w:rPr>
              <w:bCs/>
              <w:color w:val="000000" w:themeColor="text1"/>
            </w:rPr>
          </w:pPr>
          <w:r w:rsidRPr="00660802">
            <w:rPr>
              <w:rFonts w:ascii="Fira Sans" w:hAnsi="Fira Sans" w:cstheme="minorHAnsi"/>
              <w:bCs/>
              <w:color w:val="141412"/>
              <w:sz w:val="20"/>
              <w:szCs w:val="20"/>
            </w:rPr>
            <w:t>Alternance d’apports théoriques</w:t>
          </w:r>
          <w:r>
            <w:rPr>
              <w:rFonts w:ascii="Fira Sans" w:hAnsi="Fira Sans" w:cstheme="minorHAnsi"/>
              <w:bCs/>
              <w:color w:val="141412"/>
              <w:sz w:val="20"/>
              <w:szCs w:val="20"/>
            </w:rPr>
            <w:t>, de travaux pratiques</w:t>
          </w:r>
          <w:r w:rsidRPr="00660802">
            <w:rPr>
              <w:rFonts w:ascii="Fira Sans" w:hAnsi="Fira Sans" w:cstheme="minorHAnsi"/>
              <w:bCs/>
              <w:color w:val="141412"/>
              <w:sz w:val="20"/>
              <w:szCs w:val="20"/>
            </w:rPr>
            <w:t xml:space="preserve"> et de mises en situation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3C517B2B" w14:textId="164223AC" w:rsidR="006164CC" w:rsidRPr="001E318F" w:rsidRDefault="00A747D8" w:rsidP="006164CC">
          <w:pPr>
            <w:spacing w:after="0"/>
            <w:rPr>
              <w:bCs/>
              <w:color w:val="000000" w:themeColor="text1"/>
            </w:rPr>
          </w:pPr>
          <w:r w:rsidRPr="00660802">
            <w:rPr>
              <w:rFonts w:ascii="Fira Sans" w:hAnsi="Fira Sans" w:cstheme="minorHAnsi"/>
              <w:bCs/>
              <w:color w:val="141412"/>
              <w:sz w:val="20"/>
              <w:szCs w:val="20"/>
            </w:rPr>
            <w:t>Epreuves de bloc à l’écrit et/ou à l’oral conformément au référentiel national.</w:t>
          </w:r>
        </w:p>
      </w:sdtContent>
    </w:sdt>
    <w:p w14:paraId="7AC5FB41" w14:textId="4777C679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589E1B8C" w14:textId="21B85A04" w:rsidR="00874A3E" w:rsidRDefault="00E734CA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42E75B55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A165" id="Rectangle 30" o:spid="_x0000_s1026" style="position:absolute;margin-left:8.25pt;margin-top:5.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kUdojZAAAACA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629934DC" w14:textId="0590DE99" w:rsidR="00876F10" w:rsidRPr="005E6AB0" w:rsidRDefault="00876F10" w:rsidP="005E6AB0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bCs/>
          <w:color w:val="000000" w:themeColor="text1"/>
        </w:rPr>
        <w:id w:val="-1745102321"/>
        <w:placeholder>
          <w:docPart w:val="7C10C09A57AA470999825B55FC26A854"/>
        </w:placeholder>
      </w:sdtPr>
      <w:sdtEndPr/>
      <w:sdtContent>
        <w:p w14:paraId="79C3EFF9" w14:textId="77777777" w:rsidR="00A747D8" w:rsidRPr="00660802" w:rsidRDefault="00A747D8" w:rsidP="00A747D8">
          <w:pPr>
            <w:pStyle w:val="Paragraphedeliste"/>
            <w:numPr>
              <w:ilvl w:val="0"/>
              <w:numId w:val="4"/>
            </w:numPr>
            <w:tabs>
              <w:tab w:val="left" w:pos="9072"/>
            </w:tabs>
            <w:spacing w:after="0" w:line="276" w:lineRule="auto"/>
            <w:jc w:val="both"/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</w:pPr>
          <w:r w:rsidRPr="00660802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Être titulaire d’un BAC+2 validé ou d’un titre niveau 5 ou disposer de 3 années d’expérience professionnelle</w:t>
          </w:r>
        </w:p>
        <w:p w14:paraId="6CDA0F47" w14:textId="3A954E31" w:rsidR="00A747D8" w:rsidRPr="00660802" w:rsidRDefault="00A747D8" w:rsidP="00A747D8">
          <w:pPr>
            <w:pStyle w:val="Paragraphedeliste"/>
            <w:numPr>
              <w:ilvl w:val="0"/>
              <w:numId w:val="4"/>
            </w:numPr>
            <w:tabs>
              <w:tab w:val="left" w:pos="9072"/>
            </w:tabs>
            <w:spacing w:after="0" w:line="276" w:lineRule="auto"/>
            <w:jc w:val="both"/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</w:pPr>
          <w:r w:rsidRPr="00660802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Satisfaire aux épreuves de sélection (entretien de motivation/aptitudes)</w:t>
          </w:r>
        </w:p>
        <w:p w14:paraId="0488FF52" w14:textId="77777777" w:rsidR="00A747D8" w:rsidRPr="00660802" w:rsidRDefault="00A747D8" w:rsidP="00A747D8">
          <w:pPr>
            <w:pStyle w:val="Paragraphedeliste"/>
            <w:numPr>
              <w:ilvl w:val="0"/>
              <w:numId w:val="4"/>
            </w:numPr>
            <w:tabs>
              <w:tab w:val="left" w:pos="9072"/>
            </w:tabs>
            <w:spacing w:after="0" w:line="276" w:lineRule="auto"/>
            <w:jc w:val="both"/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</w:pPr>
          <w:r w:rsidRPr="00660802">
            <w:rPr>
              <w:rFonts w:ascii="Fira Sans" w:eastAsia="Times New Roman" w:hAnsi="Fira Sans" w:cs="Calibri"/>
              <w:bCs/>
              <w:color w:val="141412"/>
              <w:sz w:val="20"/>
              <w:szCs w:val="20"/>
              <w:lang w:eastAsia="fr-FR"/>
            </w:rPr>
            <w:t>Signer un contrat d’alternance avec une entreprise</w:t>
          </w:r>
        </w:p>
        <w:p w14:paraId="666CC5A8" w14:textId="16B7AF41" w:rsidR="005E6AB0" w:rsidRPr="001E318F" w:rsidRDefault="00146878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5D25BC80" w14:textId="77777777" w:rsidR="00F652B5" w:rsidRPr="005E6AB0" w:rsidRDefault="00F652B5" w:rsidP="00F652B5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16A7B88F" w14:textId="340AFD40" w:rsidR="006B3BDE" w:rsidRPr="007463FD" w:rsidRDefault="006B3BDE" w:rsidP="006B3BDE">
      <w:pPr>
        <w:spacing w:after="0"/>
        <w:rPr>
          <w:bCs/>
          <w:color w:val="000000" w:themeColor="text1"/>
          <w:sz w:val="24"/>
          <w:szCs w:val="24"/>
        </w:rPr>
      </w:pPr>
      <w:bookmarkStart w:id="0" w:name="_Hlk163739567"/>
      <w:r w:rsidRPr="007463FD">
        <w:rPr>
          <w:bCs/>
          <w:color w:val="000000" w:themeColor="text1"/>
          <w:sz w:val="24"/>
          <w:szCs w:val="24"/>
        </w:rPr>
        <w:t>Date limite d’inscription et dépôt du dossier de candidature avant le 12/07/2</w:t>
      </w:r>
      <w:r w:rsidR="00370B01" w:rsidRPr="007463FD">
        <w:rPr>
          <w:bCs/>
          <w:color w:val="000000" w:themeColor="text1"/>
          <w:sz w:val="24"/>
          <w:szCs w:val="24"/>
        </w:rPr>
        <w:t>5</w:t>
      </w:r>
      <w:r w:rsidRPr="007463FD">
        <w:rPr>
          <w:bCs/>
          <w:color w:val="000000" w:themeColor="text1"/>
          <w:sz w:val="24"/>
          <w:szCs w:val="24"/>
        </w:rPr>
        <w:t xml:space="preserve"> - auprès de Johan </w:t>
      </w:r>
      <w:proofErr w:type="spellStart"/>
      <w:r w:rsidRPr="007463FD">
        <w:rPr>
          <w:bCs/>
          <w:color w:val="000000" w:themeColor="text1"/>
          <w:sz w:val="24"/>
          <w:szCs w:val="24"/>
        </w:rPr>
        <w:t>Taboureau</w:t>
      </w:r>
      <w:proofErr w:type="spellEnd"/>
      <w:r w:rsidRPr="007463FD">
        <w:rPr>
          <w:bCs/>
          <w:color w:val="000000" w:themeColor="text1"/>
          <w:sz w:val="24"/>
          <w:szCs w:val="24"/>
        </w:rPr>
        <w:t xml:space="preserve"> – Responsable Pédagogique, dossier téléchargeable sur le site internet de la </w:t>
      </w:r>
      <w:hyperlink r:id="rId8" w:history="1">
        <w:r w:rsidRPr="007463FD">
          <w:rPr>
            <w:rStyle w:val="Lienhypertexte"/>
            <w:bCs/>
            <w:sz w:val="24"/>
            <w:szCs w:val="24"/>
          </w:rPr>
          <w:t>CCI</w:t>
        </w:r>
      </w:hyperlink>
      <w:r w:rsidRPr="007463FD">
        <w:rPr>
          <w:bCs/>
          <w:color w:val="000000" w:themeColor="text1"/>
          <w:sz w:val="24"/>
          <w:szCs w:val="24"/>
        </w:rPr>
        <w:t xml:space="preserve"> de l’Yonne ou par mail : j.taboureau@yonne.cci.fr</w:t>
      </w:r>
    </w:p>
    <w:bookmarkEnd w:id="0"/>
    <w:p w14:paraId="740D6EA5" w14:textId="77777777" w:rsid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</w:p>
    <w:p w14:paraId="2AAA4F9E" w14:textId="77777777" w:rsidR="002428FC" w:rsidRDefault="002428FC" w:rsidP="00F652B5">
      <w:pPr>
        <w:spacing w:after="0"/>
        <w:rPr>
          <w:b/>
          <w:color w:val="000000" w:themeColor="text1"/>
          <w:sz w:val="24"/>
          <w:szCs w:val="24"/>
        </w:rPr>
      </w:pPr>
    </w:p>
    <w:p w14:paraId="18E0DABC" w14:textId="7C5EFB2C" w:rsidR="00BD0591" w:rsidRDefault="005E6AB0" w:rsidP="00A747D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sdt>
      <w:sdtPr>
        <w:rPr>
          <w:b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p w14:paraId="2209E42F" w14:textId="13734462" w:rsidR="005E6AB0" w:rsidRDefault="00A747D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Examen du dossier</w:t>
          </w:r>
        </w:p>
        <w:p w14:paraId="7673D413" w14:textId="77777777" w:rsidR="00A747D8" w:rsidRPr="00A747D8" w:rsidRDefault="00A747D8" w:rsidP="00A747D8">
          <w:pPr>
            <w:spacing w:after="0"/>
            <w:rPr>
              <w:bCs/>
              <w:color w:val="000000" w:themeColor="text1"/>
            </w:rPr>
          </w:pPr>
          <w:r w:rsidRPr="00A747D8">
            <w:rPr>
              <w:bCs/>
              <w:color w:val="000000" w:themeColor="text1"/>
            </w:rPr>
            <w:t>Test écrit et entretien individuel de motivation afin de vérifier les aptitudes commerciales du</w:t>
          </w:r>
        </w:p>
        <w:p w14:paraId="549BCD25" w14:textId="77777777" w:rsidR="00A747D8" w:rsidRPr="00A747D8" w:rsidRDefault="00A747D8" w:rsidP="00A747D8">
          <w:pPr>
            <w:spacing w:after="0"/>
            <w:rPr>
              <w:bCs/>
              <w:color w:val="000000" w:themeColor="text1"/>
            </w:rPr>
          </w:pPr>
          <w:r w:rsidRPr="00A747D8">
            <w:rPr>
              <w:bCs/>
              <w:color w:val="000000" w:themeColor="text1"/>
            </w:rPr>
            <w:t>candidat et l’adéquation de son projet professionnel avec la formation.</w:t>
          </w:r>
        </w:p>
        <w:p w14:paraId="1F7A6B2A" w14:textId="2BA34721" w:rsidR="00A747D8" w:rsidRPr="001E318F" w:rsidRDefault="00A747D8" w:rsidP="00A747D8">
          <w:pPr>
            <w:spacing w:after="0"/>
            <w:rPr>
              <w:bCs/>
              <w:color w:val="000000" w:themeColor="text1"/>
            </w:rPr>
          </w:pPr>
          <w:r w:rsidRPr="00A747D8">
            <w:rPr>
              <w:bCs/>
              <w:color w:val="000000" w:themeColor="text1"/>
            </w:rPr>
            <w:t>Signature d’un contrat d’alternance</w:t>
          </w:r>
        </w:p>
      </w:sdtContent>
    </w:sdt>
    <w:p w14:paraId="4E1C4BE2" w14:textId="761791CA" w:rsidR="0013789E" w:rsidRDefault="0013789E">
      <w:pPr>
        <w:rPr>
          <w:bCs/>
          <w:color w:val="000000" w:themeColor="text1"/>
        </w:rPr>
      </w:pPr>
    </w:p>
    <w:p w14:paraId="2ED58620" w14:textId="79FC942D" w:rsidR="00592643" w:rsidRDefault="002428FC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DF4085" wp14:editId="69CD721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42C8E" id="Rectangle 31" o:spid="_x0000_s1026" style="position:absolute;margin-left:0;margin-top:.65pt;width:481.9pt;height:3.55pt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k&#10;4rxw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358AEB37" w14:textId="0B91F8A5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bookmarkStart w:id="1" w:name="_Hlk163739586" w:displacedByCustomXml="next"/>
        <w:bookmarkEnd w:id="1" w:displacedByCustomXml="next"/>
        <w:sdt>
          <w:sdtPr>
            <w:rPr>
              <w:bCs/>
              <w:color w:val="000000" w:themeColor="text1"/>
            </w:rPr>
            <w:id w:val="-1753967579"/>
            <w:placeholder>
              <w:docPart w:val="8116BE4EAFCE4A20ACA5EB28AD8517ED"/>
            </w:placeholder>
          </w:sdtPr>
          <w:sdtEndPr/>
          <w:sdtContent>
            <w:p w14:paraId="5D491B09" w14:textId="77777777" w:rsidR="006B3BDE" w:rsidRDefault="006B3BDE" w:rsidP="006B3BDE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Accompagnement individualisé à la recherche d’une entreprise</w:t>
              </w:r>
            </w:p>
            <w:p w14:paraId="589F1CC8" w14:textId="77777777" w:rsidR="006B3BDE" w:rsidRDefault="006B3BDE" w:rsidP="006B3BDE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Mise en relation avec la Conseillère RH de la CCI de l’Yonne et référente Positiv Emploi</w:t>
              </w:r>
            </w:p>
            <w:p w14:paraId="6B200FCD" w14:textId="77777777" w:rsidR="006B3BDE" w:rsidRDefault="006B3BDE" w:rsidP="006B3BDE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Préparation au recrutement via la Conseillère RH</w:t>
              </w:r>
            </w:p>
            <w:p w14:paraId="480B21EF" w14:textId="77777777" w:rsidR="006B3BDE" w:rsidRDefault="006B3BDE" w:rsidP="006B3BDE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Partage d’offres d’alternance d’entreprises partenaires</w:t>
              </w:r>
            </w:p>
            <w:p w14:paraId="6E21AE67" w14:textId="77777777" w:rsidR="006B3BDE" w:rsidRDefault="006B3BDE" w:rsidP="006B3BDE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Organisation de Job Dating</w:t>
              </w:r>
            </w:p>
            <w:p w14:paraId="1D2CAACB" w14:textId="77777777" w:rsidR="006B3BDE" w:rsidRDefault="006B3BDE" w:rsidP="006B3BDE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Emailing aux entreprises pour proposer un sourcing candidat(s)</w:t>
              </w:r>
            </w:p>
          </w:sdtContent>
        </w:sdt>
        <w:p w14:paraId="0BB9C068" w14:textId="55A0ED82" w:rsidR="005E6AB0" w:rsidRPr="001E318F" w:rsidRDefault="00146878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3E32A181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</w:sdtPr>
      <w:sdtEndPr/>
      <w:sdtContent>
        <w:sdt>
          <w:sdtPr>
            <w:rPr>
              <w:bCs/>
              <w:color w:val="000000" w:themeColor="text1"/>
            </w:rPr>
            <w:id w:val="1210375830"/>
            <w:placeholder>
              <w:docPart w:val="C377520A909345FE834101713BAA3D23"/>
            </w:placeholder>
          </w:sdtPr>
          <w:sdtEndPr/>
          <w:sdtContent>
            <w:p w14:paraId="26386373" w14:textId="77777777" w:rsidR="006B3BDE" w:rsidRDefault="006B3BDE" w:rsidP="006B3BDE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Rencontre avec des professionnels, durant la formation et durant les examens</w:t>
              </w:r>
            </w:p>
            <w:p w14:paraId="5C4BEAF9" w14:textId="77777777" w:rsidR="006B3BDE" w:rsidRDefault="006B3BDE" w:rsidP="006B3BDE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Diffusion d’offres d’emploi</w:t>
              </w:r>
            </w:p>
            <w:p w14:paraId="67823523" w14:textId="77777777" w:rsidR="006B3BDE" w:rsidRDefault="006B3BDE" w:rsidP="006B3BDE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Mise en relation avec des entreprises en recherche</w:t>
              </w:r>
            </w:p>
            <w:p w14:paraId="093D6206" w14:textId="77777777" w:rsidR="006B3BDE" w:rsidRDefault="006B3BDE" w:rsidP="006B3BDE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Inscription sur le job board de la CCI de l’Yonne « Positiv Emploi »</w:t>
              </w:r>
            </w:p>
            <w:p w14:paraId="12E63FA6" w14:textId="77777777" w:rsidR="006B3BDE" w:rsidRDefault="006B3BDE" w:rsidP="006B3BDE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Présentation de poursuites d’études et de métiers</w:t>
              </w:r>
            </w:p>
            <w:p w14:paraId="26247103" w14:textId="77777777" w:rsidR="006B3BDE" w:rsidRDefault="006B3BDE" w:rsidP="006B3BDE">
              <w:pPr>
                <w:spacing w:after="0"/>
                <w:ind w:right="-285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Participations à des forums de l’orientation et des métiers</w:t>
              </w:r>
            </w:p>
          </w:sdtContent>
        </w:sdt>
        <w:p w14:paraId="64702575" w14:textId="5F105249" w:rsidR="00A747D8" w:rsidRPr="005E6AB0" w:rsidRDefault="00146878" w:rsidP="006B3BDE">
          <w:pPr>
            <w:spacing w:after="0"/>
            <w:ind w:right="-285"/>
            <w:rPr>
              <w:bCs/>
              <w:color w:val="000000" w:themeColor="text1"/>
            </w:rPr>
          </w:pPr>
        </w:p>
      </w:sdtContent>
    </w:sdt>
    <w:p w14:paraId="1EEAC0FB" w14:textId="4041B132" w:rsidR="005E6AB0" w:rsidRDefault="002428FC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3C730" wp14:editId="3C5C4973">
                <wp:simplePos x="0" y="0"/>
                <wp:positionH relativeFrom="margin">
                  <wp:posOffset>38100</wp:posOffset>
                </wp:positionH>
                <wp:positionV relativeFrom="paragraph">
                  <wp:posOffset>5080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DF6FE" id="Rectangle 32" o:spid="_x0000_s1026" style="position:absolute;margin-left:3pt;margin-top:.4pt;width:481.9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K&#10;LKVT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0B9BE936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47D8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2E204E7A" w14:textId="767EDAEF" w:rsidR="001E318F" w:rsidRDefault="001E318F" w:rsidP="005E6AB0">
      <w:pPr>
        <w:spacing w:after="0"/>
        <w:rPr>
          <w:bCs/>
          <w:color w:val="000000" w:themeColor="text1"/>
        </w:rPr>
      </w:pPr>
    </w:p>
    <w:p w14:paraId="7BA1F41D" w14:textId="44A981B0" w:rsidR="004F13D4" w:rsidRPr="001E318F" w:rsidRDefault="002428FC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4DCFE6A5">
                <wp:simplePos x="0" y="0"/>
                <wp:positionH relativeFrom="margin">
                  <wp:posOffset>38100</wp:posOffset>
                </wp:positionH>
                <wp:positionV relativeFrom="paragraph">
                  <wp:posOffset>40005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1F2F0" id="Rectangle 33" o:spid="_x0000_s1026" style="position:absolute;margin-left:3pt;margin-top:3.15pt;width:481.9pt;height:3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6Ro5PZAAAABg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5CE6AAF6" w14:textId="1BD7E644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49B0E0E8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A747D8">
            <w:rPr>
              <w:bCs/>
              <w:color w:val="000000" w:themeColor="text1"/>
            </w:rPr>
            <w:t>Johan</w:t>
          </w:r>
        </w:sdtContent>
      </w:sdt>
    </w:p>
    <w:p w14:paraId="073D2A22" w14:textId="605C69C7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A747D8">
            <w:rPr>
              <w:bCs/>
              <w:color w:val="000000" w:themeColor="text1"/>
            </w:rPr>
            <w:t>TABOUREAU</w:t>
          </w:r>
        </w:sdtContent>
      </w:sdt>
    </w:p>
    <w:p w14:paraId="60561E9B" w14:textId="4D708C12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A747D8">
            <w:rPr>
              <w:bCs/>
              <w:color w:val="000000" w:themeColor="text1"/>
            </w:rPr>
            <w:t>07.64.41.31.99</w:t>
          </w:r>
        </w:sdtContent>
      </w:sdt>
    </w:p>
    <w:p w14:paraId="23EFF7C2" w14:textId="0AC32A6A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A747D8">
            <w:rPr>
              <w:bCs/>
              <w:color w:val="000000" w:themeColor="text1"/>
            </w:rPr>
            <w:t>j.taboureau@yonne.cci.fr</w:t>
          </w:r>
        </w:sdtContent>
      </w:sdt>
    </w:p>
    <w:p w14:paraId="5ED83DDC" w14:textId="28CA0900" w:rsidR="00092541" w:rsidRDefault="00092541" w:rsidP="00092541">
      <w:pPr>
        <w:spacing w:after="0"/>
        <w:rPr>
          <w:bCs/>
          <w:color w:val="000000" w:themeColor="text1"/>
        </w:rPr>
      </w:pPr>
    </w:p>
    <w:p w14:paraId="356A73A9" w14:textId="77777777" w:rsidR="00092541" w:rsidRPr="00092541" w:rsidRDefault="00092541" w:rsidP="00092541">
      <w:pPr>
        <w:spacing w:after="0"/>
        <w:rPr>
          <w:bCs/>
          <w:color w:val="000000" w:themeColor="text1"/>
        </w:rPr>
      </w:pPr>
    </w:p>
    <w:p w14:paraId="1D3E3360" w14:textId="214C648B" w:rsidR="004F13D4" w:rsidRPr="00092541" w:rsidRDefault="004F13D4" w:rsidP="004F13D4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Assistante</w:t>
      </w:r>
    </w:p>
    <w:p w14:paraId="62123384" w14:textId="6A802CE7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51436451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Amélie</w:t>
          </w:r>
        </w:sdtContent>
      </w:sdt>
    </w:p>
    <w:p w14:paraId="6F4F4244" w14:textId="34217D9D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9528518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FLEURIOT</w:t>
          </w:r>
        </w:sdtContent>
      </w:sdt>
    </w:p>
    <w:p w14:paraId="4EAE1972" w14:textId="4A5F6301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716238106"/>
          <w:placeholder>
            <w:docPart w:val="2D65CA18E1A44991A8B3E6940117CE55"/>
          </w:placeholder>
        </w:sdtPr>
        <w:sdtEndPr/>
        <w:sdtContent>
          <w:r w:rsidR="00A747D8">
            <w:rPr>
              <w:rFonts w:ascii="Verdana" w:hAnsi="Verdana"/>
              <w:color w:val="1F497D"/>
              <w:sz w:val="20"/>
              <w:szCs w:val="20"/>
            </w:rPr>
            <w:t>06 64 39 20 86</w:t>
          </w:r>
        </w:sdtContent>
      </w:sdt>
    </w:p>
    <w:p w14:paraId="0813163D" w14:textId="72965C7C" w:rsidR="004F13D4" w:rsidRPr="00092541" w:rsidRDefault="004F13D4" w:rsidP="00A747D8">
      <w:pPr>
        <w:spacing w:before="240"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607620171"/>
          <w:placeholder>
            <w:docPart w:val="2D65CA18E1A44991A8B3E6940117CE55"/>
          </w:placeholder>
        </w:sdtPr>
        <w:sdtEndPr/>
        <w:sdtContent>
          <w:r w:rsidR="00A747D8">
            <w:rPr>
              <w:bCs/>
              <w:color w:val="000000" w:themeColor="text1"/>
            </w:rPr>
            <w:t>a.fleuriot@yonne.cci.fr</w:t>
          </w:r>
        </w:sdtContent>
      </w:sdt>
    </w:p>
    <w:p w14:paraId="51F1A425" w14:textId="3E32F084" w:rsidR="00BD0591" w:rsidRPr="004F13D4" w:rsidRDefault="00BD0591" w:rsidP="004F13D4">
      <w:pPr>
        <w:spacing w:after="0"/>
        <w:rPr>
          <w:bCs/>
          <w:color w:val="000000" w:themeColor="text1"/>
        </w:rPr>
      </w:pPr>
    </w:p>
    <w:p w14:paraId="06874F18" w14:textId="3BF7FAC7" w:rsidR="00A2557C" w:rsidRPr="004F13D4" w:rsidRDefault="004F13D4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335C773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F63F" id="Rectangle 34" o:spid="_x0000_s1026" style="position:absolute;margin-left:0;margin-top:.25pt;width:481.9pt;height:3.55pt;flip: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R&#10;2WYy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FCFD507" w14:textId="7D573BEB" w:rsidR="004F13D4" w:rsidRDefault="004F13D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16A2A1A2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632C71F0" w14:textId="77777777" w:rsidR="005E6AB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t xml:space="preserve">INDICATEURS DE RESULTATS </w:t>
      </w:r>
    </w:p>
    <w:p w14:paraId="0397D3D5" w14:textId="4FE84AEF" w:rsidR="007463FD" w:rsidRPr="007463FD" w:rsidRDefault="007463FD" w:rsidP="005E6AB0">
      <w:pPr>
        <w:spacing w:after="0"/>
        <w:jc w:val="center"/>
        <w:rPr>
          <w:b/>
          <w:color w:val="EE0000"/>
          <w:sz w:val="24"/>
          <w:szCs w:val="24"/>
        </w:rPr>
      </w:pPr>
      <w:r w:rsidRPr="007463FD">
        <w:rPr>
          <w:b/>
          <w:color w:val="EE0000"/>
          <w:sz w:val="24"/>
          <w:szCs w:val="24"/>
        </w:rPr>
        <w:t>Apprentis sortis en 2024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68C8F9CE" w14:textId="77777777" w:rsidR="009E696C" w:rsidRPr="008827EC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sdt>
      <w:sdtPr>
        <w:rPr>
          <w:bCs/>
          <w:color w:val="000000" w:themeColor="text1"/>
        </w:rPr>
        <w:id w:val="792410834"/>
        <w:placeholder>
          <w:docPart w:val="A7FC15F4998F43C0B22BEC276158ADB7"/>
        </w:placeholder>
      </w:sdtPr>
      <w:sdtEndPr/>
      <w:sdtContent>
        <w:p w14:paraId="01243BEA" w14:textId="7377DEBC" w:rsidR="009E696C" w:rsidRPr="001E318F" w:rsidRDefault="00E65AFD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91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661B3EF2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3E4AB9EF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53CBD9F8" w14:textId="77777777" w:rsidR="009E696C" w:rsidRPr="008827EC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sdt>
      <w:sdtPr>
        <w:rPr>
          <w:bCs/>
          <w:color w:val="000000" w:themeColor="text1"/>
        </w:rPr>
        <w:id w:val="-887566495"/>
        <w:placeholder>
          <w:docPart w:val="4DAE868E0410413D85A056DEE3EF3D85"/>
        </w:placeholder>
      </w:sdtPr>
      <w:sdtEndPr/>
      <w:sdtContent>
        <w:p w14:paraId="4E75D842" w14:textId="06640A46" w:rsidR="009E696C" w:rsidRPr="001E318F" w:rsidRDefault="006A7CB0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11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19F63BAA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165B9A83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53435E71" w14:textId="77777777" w:rsidR="009E696C" w:rsidRPr="008827EC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sdt>
      <w:sdtPr>
        <w:rPr>
          <w:bCs/>
          <w:color w:val="000000" w:themeColor="text1"/>
        </w:rPr>
        <w:id w:val="-1850323184"/>
        <w:placeholder>
          <w:docPart w:val="96D0B3C4F86C44028726E9612E4147CE"/>
        </w:placeholder>
      </w:sdtPr>
      <w:sdtEndPr/>
      <w:sdtContent>
        <w:p w14:paraId="5A8B007F" w14:textId="3D9C9947" w:rsidR="009E696C" w:rsidRPr="001E318F" w:rsidRDefault="000221B9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8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219EF41C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6A07A631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427FA5B4" w14:textId="77777777" w:rsidR="009E696C" w:rsidRPr="00874A3E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-1826420353"/>
        <w:placeholder>
          <w:docPart w:val="F41952A4F5BC4E7ABC448C281DEEC6C4"/>
        </w:placeholder>
      </w:sdtPr>
      <w:sdtEndPr/>
      <w:sdtContent>
        <w:p w14:paraId="3604C68E" w14:textId="271A193F" w:rsidR="009E696C" w:rsidRPr="001E318F" w:rsidRDefault="00E65AFD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90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7041F918" w14:textId="77777777" w:rsidR="009E696C" w:rsidRPr="00874A3E" w:rsidRDefault="009E696C" w:rsidP="009E696C">
      <w:pPr>
        <w:spacing w:after="0"/>
        <w:rPr>
          <w:bCs/>
          <w:color w:val="000000" w:themeColor="text1"/>
        </w:rPr>
      </w:pPr>
    </w:p>
    <w:p w14:paraId="2DFE00CF" w14:textId="77777777" w:rsidR="009E696C" w:rsidRDefault="009E696C" w:rsidP="009E696C">
      <w:pPr>
        <w:spacing w:after="0"/>
        <w:rPr>
          <w:bCs/>
          <w:color w:val="000000" w:themeColor="text1"/>
        </w:rPr>
      </w:pPr>
    </w:p>
    <w:p w14:paraId="0471DF0B" w14:textId="77777777" w:rsidR="009E696C" w:rsidRPr="00874A3E" w:rsidRDefault="009E696C" w:rsidP="009E696C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sdt>
      <w:sdtPr>
        <w:rPr>
          <w:bCs/>
          <w:color w:val="000000" w:themeColor="text1"/>
        </w:rPr>
        <w:id w:val="1898087774"/>
        <w:placeholder>
          <w:docPart w:val="AF4906C2F3534EF48D6B79ABA4C8F6C0"/>
        </w:placeholder>
      </w:sdtPr>
      <w:sdtEndPr/>
      <w:sdtContent>
        <w:p w14:paraId="1F86544F" w14:textId="5F4D1E75" w:rsidR="009E696C" w:rsidRPr="001E318F" w:rsidRDefault="00A60014" w:rsidP="009E696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9</w:t>
          </w:r>
          <w:r w:rsidR="00E65AFD">
            <w:rPr>
              <w:bCs/>
              <w:color w:val="000000" w:themeColor="text1"/>
            </w:rPr>
            <w:t>0</w:t>
          </w:r>
          <w:r w:rsidR="009E696C">
            <w:rPr>
              <w:bCs/>
              <w:color w:val="000000" w:themeColor="text1"/>
            </w:rPr>
            <w:t>%</w:t>
          </w:r>
        </w:p>
      </w:sdtContent>
    </w:sdt>
    <w:p w14:paraId="58F1E865" w14:textId="536D564A" w:rsidR="009B1EA4" w:rsidRPr="009B1EA4" w:rsidRDefault="009B1EA4" w:rsidP="009B1EA4"/>
    <w:sectPr w:rsidR="009B1EA4" w:rsidRPr="009B1EA4" w:rsidSect="006C46C8">
      <w:headerReference w:type="default" r:id="rId9"/>
      <w:footerReference w:type="default" r:id="rId10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D6E8" w14:textId="77777777" w:rsidR="00146878" w:rsidRDefault="00146878" w:rsidP="000D5707">
      <w:pPr>
        <w:spacing w:after="0" w:line="240" w:lineRule="auto"/>
      </w:pPr>
      <w:r>
        <w:separator/>
      </w:r>
    </w:p>
  </w:endnote>
  <w:endnote w:type="continuationSeparator" w:id="0">
    <w:p w14:paraId="34B17410" w14:textId="77777777" w:rsidR="00146878" w:rsidRDefault="00146878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C8B8" w14:textId="77777777" w:rsidR="00146878" w:rsidRDefault="00146878" w:rsidP="000D5707">
      <w:pPr>
        <w:spacing w:after="0" w:line="240" w:lineRule="auto"/>
      </w:pPr>
      <w:r>
        <w:separator/>
      </w:r>
    </w:p>
  </w:footnote>
  <w:footnote w:type="continuationSeparator" w:id="0">
    <w:p w14:paraId="52BC907B" w14:textId="77777777" w:rsidR="00146878" w:rsidRDefault="00146878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56AED"/>
    <w:multiLevelType w:val="hybridMultilevel"/>
    <w:tmpl w:val="ACCA60A0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47C63"/>
    <w:multiLevelType w:val="hybridMultilevel"/>
    <w:tmpl w:val="8438B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92BC1"/>
    <w:multiLevelType w:val="hybridMultilevel"/>
    <w:tmpl w:val="8C1C9B80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830D9"/>
    <w:multiLevelType w:val="hybridMultilevel"/>
    <w:tmpl w:val="5C42BC76"/>
    <w:lvl w:ilvl="0" w:tplc="C6BEDAD6">
      <w:numFmt w:val="bullet"/>
      <w:lvlText w:val="-"/>
      <w:lvlJc w:val="left"/>
      <w:pPr>
        <w:ind w:left="36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453155">
    <w:abstractNumId w:val="2"/>
  </w:num>
  <w:num w:numId="2" w16cid:durableId="533034194">
    <w:abstractNumId w:val="3"/>
  </w:num>
  <w:num w:numId="3" w16cid:durableId="1086997756">
    <w:abstractNumId w:val="0"/>
  </w:num>
  <w:num w:numId="4" w16cid:durableId="118635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221B9"/>
    <w:rsid w:val="0003277A"/>
    <w:rsid w:val="00087534"/>
    <w:rsid w:val="00092541"/>
    <w:rsid w:val="000D5707"/>
    <w:rsid w:val="0010251B"/>
    <w:rsid w:val="0010797D"/>
    <w:rsid w:val="0013789E"/>
    <w:rsid w:val="00142408"/>
    <w:rsid w:val="00146878"/>
    <w:rsid w:val="001C3483"/>
    <w:rsid w:val="001E318F"/>
    <w:rsid w:val="0020717F"/>
    <w:rsid w:val="00214E8A"/>
    <w:rsid w:val="0022721A"/>
    <w:rsid w:val="002319A9"/>
    <w:rsid w:val="002428FC"/>
    <w:rsid w:val="002D023E"/>
    <w:rsid w:val="002D432E"/>
    <w:rsid w:val="002F7EB8"/>
    <w:rsid w:val="00370B01"/>
    <w:rsid w:val="00386CC0"/>
    <w:rsid w:val="0040700F"/>
    <w:rsid w:val="0043226D"/>
    <w:rsid w:val="00435F3F"/>
    <w:rsid w:val="004548A0"/>
    <w:rsid w:val="00480260"/>
    <w:rsid w:val="00487F99"/>
    <w:rsid w:val="004E4B27"/>
    <w:rsid w:val="004F13D4"/>
    <w:rsid w:val="00572215"/>
    <w:rsid w:val="00577B21"/>
    <w:rsid w:val="00591662"/>
    <w:rsid w:val="00592643"/>
    <w:rsid w:val="005E6AB0"/>
    <w:rsid w:val="006164CC"/>
    <w:rsid w:val="0062283F"/>
    <w:rsid w:val="006268E4"/>
    <w:rsid w:val="006321B5"/>
    <w:rsid w:val="00670611"/>
    <w:rsid w:val="0068309C"/>
    <w:rsid w:val="006A7CB0"/>
    <w:rsid w:val="006B3BDE"/>
    <w:rsid w:val="006C46C8"/>
    <w:rsid w:val="006D4393"/>
    <w:rsid w:val="00745B4D"/>
    <w:rsid w:val="007463FD"/>
    <w:rsid w:val="0074747B"/>
    <w:rsid w:val="007C0CD8"/>
    <w:rsid w:val="007E041C"/>
    <w:rsid w:val="007E2894"/>
    <w:rsid w:val="007E7A03"/>
    <w:rsid w:val="00802F29"/>
    <w:rsid w:val="00864EF4"/>
    <w:rsid w:val="0086513D"/>
    <w:rsid w:val="00874A3E"/>
    <w:rsid w:val="00876F10"/>
    <w:rsid w:val="008827EC"/>
    <w:rsid w:val="008C7362"/>
    <w:rsid w:val="008D7ACD"/>
    <w:rsid w:val="008E04A7"/>
    <w:rsid w:val="008F7478"/>
    <w:rsid w:val="00912AB7"/>
    <w:rsid w:val="009B1EA4"/>
    <w:rsid w:val="009D0C10"/>
    <w:rsid w:val="009E696C"/>
    <w:rsid w:val="00A1607E"/>
    <w:rsid w:val="00A17214"/>
    <w:rsid w:val="00A2557C"/>
    <w:rsid w:val="00A33BA9"/>
    <w:rsid w:val="00A60014"/>
    <w:rsid w:val="00A701BC"/>
    <w:rsid w:val="00A747D8"/>
    <w:rsid w:val="00A85E66"/>
    <w:rsid w:val="00AA60E5"/>
    <w:rsid w:val="00AB3033"/>
    <w:rsid w:val="00AC44F4"/>
    <w:rsid w:val="00BD0591"/>
    <w:rsid w:val="00BD4784"/>
    <w:rsid w:val="00BF1211"/>
    <w:rsid w:val="00C05C1F"/>
    <w:rsid w:val="00C077AE"/>
    <w:rsid w:val="00C536B7"/>
    <w:rsid w:val="00C54C02"/>
    <w:rsid w:val="00C64184"/>
    <w:rsid w:val="00D56A5B"/>
    <w:rsid w:val="00D674F4"/>
    <w:rsid w:val="00DA6371"/>
    <w:rsid w:val="00DC5046"/>
    <w:rsid w:val="00DE323D"/>
    <w:rsid w:val="00DE7C4D"/>
    <w:rsid w:val="00E10E9E"/>
    <w:rsid w:val="00E11A54"/>
    <w:rsid w:val="00E65AFD"/>
    <w:rsid w:val="00E734CA"/>
    <w:rsid w:val="00EC55E5"/>
    <w:rsid w:val="00F271EF"/>
    <w:rsid w:val="00F34F88"/>
    <w:rsid w:val="00F6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747D8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47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7D8"/>
    <w:rPr>
      <w:color w:val="605E5C"/>
      <w:shd w:val="clear" w:color="auto" w:fill="E1DFDD"/>
    </w:rPr>
  </w:style>
  <w:style w:type="paragraph" w:customStyle="1" w:styleId="Default">
    <w:name w:val="Default"/>
    <w:rsid w:val="006B3BD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89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CFA301F0D4FFBBCDC31D3736F3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DB1D-51ED-4584-9FA1-EC19210B0035}"/>
      </w:docPartPr>
      <w:docPartBody>
        <w:p w:rsidR="00DE4957" w:rsidRDefault="00DC2CB5" w:rsidP="00DC2CB5">
          <w:pPr>
            <w:pStyle w:val="783CFA301F0D4FFBBCDC31D3736F341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60DEDA924D8BB8F558EC77C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5137-C48F-48EF-A78A-3E4916F94595}"/>
      </w:docPartPr>
      <w:docPartBody>
        <w:p w:rsidR="00DE4957" w:rsidRDefault="00DC2CB5" w:rsidP="00DC2CB5">
          <w:pPr>
            <w:pStyle w:val="F17960DEDA924D8BB8F558EC77C765D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EF8BE662F4B30A01AF4AD27118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C334B-C53B-4A6C-8A57-0D9A7A15F8AA}"/>
      </w:docPartPr>
      <w:docPartBody>
        <w:p w:rsidR="00DE4957" w:rsidRDefault="00DC2CB5" w:rsidP="00DC2CB5">
          <w:pPr>
            <w:pStyle w:val="237EF8BE662F4B30A01AF4AD27118E8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5CA18E1A44991A8B3E6940117C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5E14-9DA6-44E4-9845-ED97F8E6527D}"/>
      </w:docPartPr>
      <w:docPartBody>
        <w:p w:rsidR="00DE4957" w:rsidRDefault="00DC2CB5" w:rsidP="00DC2CB5">
          <w:pPr>
            <w:pStyle w:val="2D65CA18E1A44991A8B3E6940117CE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E48EE16164EF5B53EE16E3997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93E2-8683-484F-A76F-499B663B6C83}"/>
      </w:docPartPr>
      <w:docPartBody>
        <w:p w:rsidR="006E1D99" w:rsidRDefault="006E1D99" w:rsidP="006E1D99">
          <w:pPr>
            <w:pStyle w:val="C64E48EE16164EF5B53EE16E3997BC4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B09481BE54752BF1B15AED24FB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728F0-507B-41C8-924A-EE59B7F99476}"/>
      </w:docPartPr>
      <w:docPartBody>
        <w:p w:rsidR="008E0782" w:rsidRDefault="008E0782" w:rsidP="008E0782">
          <w:pPr>
            <w:pStyle w:val="48CB09481BE54752BF1B15AED24FBCC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1CECF03974D83BA010288D2A6C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84610-54E9-43B7-A829-0381392074C7}"/>
      </w:docPartPr>
      <w:docPartBody>
        <w:p w:rsidR="00204C1E" w:rsidRDefault="00204C1E" w:rsidP="00204C1E">
          <w:pPr>
            <w:pStyle w:val="AC11CECF03974D83BA010288D2A6C03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6BE4EAFCE4A20ACA5EB28AD851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34A96-95F7-4C87-8843-082602FF2FB2}"/>
      </w:docPartPr>
      <w:docPartBody>
        <w:p w:rsidR="00204C1E" w:rsidRDefault="00204C1E" w:rsidP="00204C1E">
          <w:pPr>
            <w:pStyle w:val="8116BE4EAFCE4A20ACA5EB28AD8517E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77520A909345FE834101713BAA3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6A858-947E-4DCF-8EF9-8B672D11F385}"/>
      </w:docPartPr>
      <w:docPartBody>
        <w:p w:rsidR="00204C1E" w:rsidRDefault="00204C1E" w:rsidP="00204C1E">
          <w:pPr>
            <w:pStyle w:val="C377520A909345FE834101713BAA3D2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FC15F4998F43C0B22BEC276158A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EC46C-1ED2-4B5B-9833-23C4CAD16657}"/>
      </w:docPartPr>
      <w:docPartBody>
        <w:p w:rsidR="00520D14" w:rsidRDefault="00520D14" w:rsidP="00520D14">
          <w:pPr>
            <w:pStyle w:val="A7FC15F4998F43C0B22BEC276158ADB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AE868E0410413D85A056DEE3EF3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5A005-8A09-47C4-9962-327044A49B3D}"/>
      </w:docPartPr>
      <w:docPartBody>
        <w:p w:rsidR="00520D14" w:rsidRDefault="00520D14" w:rsidP="00520D14">
          <w:pPr>
            <w:pStyle w:val="4DAE868E0410413D85A056DEE3EF3D8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D0B3C4F86C44028726E9612E414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1A35B-0A22-4D49-81F7-4C3199869486}"/>
      </w:docPartPr>
      <w:docPartBody>
        <w:p w:rsidR="00520D14" w:rsidRDefault="00520D14" w:rsidP="00520D14">
          <w:pPr>
            <w:pStyle w:val="96D0B3C4F86C44028726E9612E4147C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1952A4F5BC4E7ABC448C281DEEC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ED6D0-CD65-4F93-B5B2-00A2DB0FF2EA}"/>
      </w:docPartPr>
      <w:docPartBody>
        <w:p w:rsidR="00520D14" w:rsidRDefault="00520D14" w:rsidP="00520D14">
          <w:pPr>
            <w:pStyle w:val="F41952A4F5BC4E7ABC448C281DEEC6C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906C2F3534EF48D6B79ABA4C8F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7A6ED-D3D6-4D7B-8F20-70E4AC73AC7D}"/>
      </w:docPartPr>
      <w:docPartBody>
        <w:p w:rsidR="00520D14" w:rsidRDefault="00520D14" w:rsidP="00520D14">
          <w:pPr>
            <w:pStyle w:val="AF4906C2F3534EF48D6B79ABA4C8F6C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0B71EE"/>
    <w:rsid w:val="0010251B"/>
    <w:rsid w:val="00204C1E"/>
    <w:rsid w:val="00214E8A"/>
    <w:rsid w:val="00307E07"/>
    <w:rsid w:val="00380E0B"/>
    <w:rsid w:val="004E4B27"/>
    <w:rsid w:val="00520D14"/>
    <w:rsid w:val="00595AED"/>
    <w:rsid w:val="005E4501"/>
    <w:rsid w:val="00657675"/>
    <w:rsid w:val="006E1D99"/>
    <w:rsid w:val="007C0CD8"/>
    <w:rsid w:val="008E0782"/>
    <w:rsid w:val="00BF1211"/>
    <w:rsid w:val="00D211AB"/>
    <w:rsid w:val="00D45BD2"/>
    <w:rsid w:val="00DC2CB5"/>
    <w:rsid w:val="00DE4957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0D14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48CB09481BE54752BF1B15AED24FBCC3">
    <w:name w:val="48CB09481BE54752BF1B15AED24FBCC3"/>
    <w:rsid w:val="008E0782"/>
    <w:rPr>
      <w:kern w:val="2"/>
      <w14:ligatures w14:val="standardContextual"/>
    </w:rPr>
  </w:style>
  <w:style w:type="paragraph" w:customStyle="1" w:styleId="AC11CECF03974D83BA010288D2A6C034">
    <w:name w:val="AC11CECF03974D83BA010288D2A6C034"/>
    <w:rsid w:val="00204C1E"/>
    <w:rPr>
      <w:kern w:val="2"/>
      <w14:ligatures w14:val="standardContextual"/>
    </w:rPr>
  </w:style>
  <w:style w:type="paragraph" w:customStyle="1" w:styleId="8116BE4EAFCE4A20ACA5EB28AD8517ED">
    <w:name w:val="8116BE4EAFCE4A20ACA5EB28AD8517ED"/>
    <w:rsid w:val="00204C1E"/>
    <w:rPr>
      <w:kern w:val="2"/>
      <w14:ligatures w14:val="standardContextual"/>
    </w:rPr>
  </w:style>
  <w:style w:type="paragraph" w:customStyle="1" w:styleId="C377520A909345FE834101713BAA3D23">
    <w:name w:val="C377520A909345FE834101713BAA3D23"/>
    <w:rsid w:val="00204C1E"/>
    <w:rPr>
      <w:kern w:val="2"/>
      <w14:ligatures w14:val="standardContextual"/>
    </w:rPr>
  </w:style>
  <w:style w:type="paragraph" w:customStyle="1" w:styleId="A7FC15F4998F43C0B22BEC276158ADB7">
    <w:name w:val="A7FC15F4998F43C0B22BEC276158ADB7"/>
    <w:rsid w:val="00520D14"/>
    <w:rPr>
      <w:kern w:val="2"/>
      <w14:ligatures w14:val="standardContextual"/>
    </w:rPr>
  </w:style>
  <w:style w:type="paragraph" w:customStyle="1" w:styleId="4DAE868E0410413D85A056DEE3EF3D85">
    <w:name w:val="4DAE868E0410413D85A056DEE3EF3D85"/>
    <w:rsid w:val="00520D14"/>
    <w:rPr>
      <w:kern w:val="2"/>
      <w14:ligatures w14:val="standardContextual"/>
    </w:rPr>
  </w:style>
  <w:style w:type="paragraph" w:customStyle="1" w:styleId="96D0B3C4F86C44028726E9612E4147CE">
    <w:name w:val="96D0B3C4F86C44028726E9612E4147CE"/>
    <w:rsid w:val="00520D14"/>
    <w:rPr>
      <w:kern w:val="2"/>
      <w14:ligatures w14:val="standardContextual"/>
    </w:rPr>
  </w:style>
  <w:style w:type="paragraph" w:customStyle="1" w:styleId="F41952A4F5BC4E7ABC448C281DEEC6C4">
    <w:name w:val="F41952A4F5BC4E7ABC448C281DEEC6C4"/>
    <w:rsid w:val="00520D14"/>
    <w:rPr>
      <w:kern w:val="2"/>
      <w14:ligatures w14:val="standardContextual"/>
    </w:rPr>
  </w:style>
  <w:style w:type="paragraph" w:customStyle="1" w:styleId="AF4906C2F3534EF48D6B79ABA4C8F6C0">
    <w:name w:val="AF4906C2F3534EF48D6B79ABA4C8F6C0"/>
    <w:rsid w:val="00520D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24</cp:revision>
  <dcterms:created xsi:type="dcterms:W3CDTF">2024-04-10T14:39:00Z</dcterms:created>
  <dcterms:modified xsi:type="dcterms:W3CDTF">2026-01-16T14:45:00Z</dcterms:modified>
</cp:coreProperties>
</file>