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697C5D09" w14:textId="77777777" w:rsidR="008C7362" w:rsidRPr="00F652B5" w:rsidRDefault="008C7362" w:rsidP="0086513D">
      <w:pPr>
        <w:spacing w:after="0"/>
        <w:rPr>
          <w:bCs/>
          <w:caps/>
          <w:color w:val="000000" w:themeColor="text1"/>
        </w:rPr>
      </w:pPr>
    </w:p>
    <w:sdt>
      <w:sdtPr>
        <w:rPr>
          <w:rFonts w:ascii="Calibri" w:hAnsi="Calibri"/>
          <w:bCs w:val="0"/>
          <w:caps/>
          <w:color w:val="000000" w:themeColor="text1"/>
        </w:rPr>
        <w:id w:val="-1840833781"/>
        <w:placeholder>
          <w:docPart w:val="A2F69B95237442B2BD64FD00823F6E20"/>
        </w:placeholder>
      </w:sdtPr>
      <w:sdtEndPr>
        <w:rPr>
          <w:rFonts w:asciiTheme="minorHAnsi" w:hAnsiTheme="minorHAnsi" w:cstheme="minorHAnsi"/>
          <w:b w:val="0"/>
          <w:bCs/>
          <w:sz w:val="24"/>
          <w:szCs w:val="24"/>
        </w:rPr>
      </w:sdtEndPr>
      <w:sdtContent>
        <w:p w14:paraId="64B7612B" w14:textId="5EC87ADB" w:rsidR="00A85E66" w:rsidRPr="00125703" w:rsidRDefault="00125703" w:rsidP="00125703">
          <w:pPr>
            <w:pStyle w:val="Titre1"/>
            <w:rPr>
              <w:rFonts w:asciiTheme="minorHAnsi" w:hAnsiTheme="minorHAnsi" w:cstheme="minorHAnsi"/>
              <w:b w:val="0"/>
              <w:sz w:val="24"/>
              <w:szCs w:val="24"/>
            </w:rPr>
          </w:pPr>
          <w:r w:rsidRPr="00125703">
            <w:rPr>
              <w:rFonts w:asciiTheme="minorHAnsi" w:hAnsiTheme="minorHAnsi" w:cstheme="minorHAnsi"/>
              <w:b w:val="0"/>
              <w:caps/>
              <w:color w:val="000000" w:themeColor="text1"/>
              <w:sz w:val="24"/>
              <w:szCs w:val="24"/>
            </w:rPr>
            <w:t xml:space="preserve">Master </w:t>
          </w:r>
          <w:r w:rsidR="00987AAF">
            <w:rPr>
              <w:rFonts w:asciiTheme="minorHAnsi" w:hAnsiTheme="minorHAnsi" w:cstheme="minorHAnsi"/>
              <w:b w:val="0"/>
              <w:caps/>
              <w:color w:val="000000" w:themeColor="text1"/>
              <w:sz w:val="24"/>
              <w:szCs w:val="24"/>
            </w:rPr>
            <w:t xml:space="preserve">2ème </w:t>
          </w:r>
          <w:r w:rsidR="00B247CB">
            <w:rPr>
              <w:rFonts w:asciiTheme="minorHAnsi" w:hAnsiTheme="minorHAnsi" w:cstheme="minorHAnsi"/>
              <w:b w:val="0"/>
              <w:color w:val="000000" w:themeColor="text1"/>
              <w:sz w:val="24"/>
              <w:szCs w:val="24"/>
            </w:rPr>
            <w:t xml:space="preserve">année </w:t>
          </w:r>
          <w:r w:rsidR="00B247CB" w:rsidRPr="00125703">
            <w:rPr>
              <w:rFonts w:asciiTheme="minorHAnsi" w:hAnsiTheme="minorHAnsi" w:cstheme="minorHAnsi"/>
              <w:b w:val="0"/>
              <w:color w:val="000000" w:themeColor="text1"/>
              <w:sz w:val="24"/>
              <w:szCs w:val="24"/>
            </w:rPr>
            <w:t>mention psychologie</w:t>
          </w:r>
          <w:r w:rsidRPr="00125703">
            <w:rPr>
              <w:rFonts w:asciiTheme="minorHAnsi" w:hAnsiTheme="minorHAnsi" w:cstheme="minorHAnsi"/>
              <w:b w:val="0"/>
              <w:caps/>
              <w:color w:val="000000" w:themeColor="text1"/>
              <w:sz w:val="24"/>
              <w:szCs w:val="24"/>
            </w:rPr>
            <w:t xml:space="preserve">, </w:t>
          </w:r>
          <w:r w:rsidRPr="00125703">
            <w:rPr>
              <w:rFonts w:asciiTheme="minorHAnsi" w:hAnsiTheme="minorHAnsi" w:cstheme="minorHAnsi"/>
              <w:b w:val="0"/>
              <w:sz w:val="24"/>
              <w:szCs w:val="24"/>
            </w:rPr>
            <w:t>Parcours Psychologie sociale, psychologie du travail et des organisations</w:t>
          </w:r>
          <w:r w:rsidR="00B247CB">
            <w:t xml:space="preserve"> </w:t>
          </w:r>
          <w:r w:rsidR="00987AAF" w:rsidRPr="00987AAF">
            <w:rPr>
              <w:rFonts w:asciiTheme="minorHAnsi" w:hAnsiTheme="minorHAnsi" w:cstheme="minorHAnsi"/>
              <w:b w:val="0"/>
              <w:sz w:val="24"/>
              <w:szCs w:val="24"/>
            </w:rPr>
            <w:t>(PSPTO)</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sdt>
          <w:sdtPr>
            <w:rPr>
              <w:rFonts w:ascii="Calibri" w:hAnsi="Calibri"/>
              <w:bCs/>
              <w:caps/>
              <w:color w:val="000000" w:themeColor="text1"/>
            </w:rPr>
            <w:id w:val="-1352336021"/>
            <w:placeholder>
              <w:docPart w:val="9A4B4ABCE69A4768AB143839A272838A"/>
            </w:placeholder>
          </w:sdtPr>
          <w:sdtEndPr/>
          <w:sdtContent>
            <w:p w14:paraId="7ABE0A18" w14:textId="11E322F4" w:rsidR="00DE7C4D" w:rsidRPr="00A85E66" w:rsidRDefault="00125703" w:rsidP="00DE7C4D">
              <w:pPr>
                <w:spacing w:after="0"/>
                <w:rPr>
                  <w:rFonts w:ascii="Calibri" w:hAnsi="Calibri"/>
                  <w:bCs/>
                  <w:caps/>
                  <w:color w:val="000000" w:themeColor="text1"/>
                </w:rPr>
              </w:pPr>
              <w:r>
                <w:rPr>
                  <w:rFonts w:ascii="Calibri" w:hAnsi="Calibri"/>
                  <w:bCs/>
                  <w:caps/>
                  <w:color w:val="000000" w:themeColor="text1"/>
                </w:rPr>
                <w:t>Campus universitaire de Dijon – Esplanade Erasme – Pôle AAFE – Batiment Droit-Lettres</w:t>
              </w:r>
            </w:p>
          </w:sdtContent>
        </w:sdt>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p w14:paraId="21B256FA" w14:textId="14F387C9" w:rsidR="001E318F" w:rsidRDefault="00B247CB" w:rsidP="000D5707">
      <w:pPr>
        <w:spacing w:after="0"/>
        <w:rPr>
          <w:bCs/>
          <w:color w:val="000000" w:themeColor="text1"/>
        </w:rPr>
      </w:pPr>
      <w:r>
        <w:rPr>
          <w:rStyle w:val="tag--fcpt-certificationstatus"/>
        </w:rPr>
        <w:t>39025</w:t>
      </w:r>
    </w:p>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val="0"/>
          <w:caps/>
          <w:color w:val="000000" w:themeColor="text1"/>
          <w:sz w:val="24"/>
          <w:szCs w:val="24"/>
        </w:rPr>
        <w:id w:val="1336338123"/>
        <w:placeholder>
          <w:docPart w:val="783CFA301F0D4FFBBCDC31D3736F3416"/>
        </w:placeholder>
      </w:sdtPr>
      <w:sdtEndPr/>
      <w:sdtContent>
        <w:p w14:paraId="2CA81948" w14:textId="50DFBD66" w:rsidR="002319A9" w:rsidRPr="00125703" w:rsidRDefault="00125703" w:rsidP="00125703">
          <w:pPr>
            <w:pStyle w:val="Titre1"/>
            <w:rPr>
              <w:sz w:val="24"/>
              <w:szCs w:val="24"/>
            </w:rPr>
          </w:pPr>
          <w:r w:rsidRPr="00125703">
            <w:rPr>
              <w:sz w:val="24"/>
              <w:szCs w:val="24"/>
            </w:rPr>
            <w:t>MASTER - Psychologie (fiche nationale)</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7DED3115" w14:textId="2911BF2D" w:rsidR="002319A9" w:rsidRPr="003A2769" w:rsidRDefault="003A2769" w:rsidP="0086513D">
          <w:pPr>
            <w:spacing w:after="0"/>
            <w:rPr>
              <w:rFonts w:ascii="Calibri" w:hAnsi="Calibri"/>
              <w:bCs/>
              <w:caps/>
              <w:color w:val="000000" w:themeColor="text1"/>
            </w:rPr>
          </w:pPr>
          <w:r>
            <w:rPr>
              <w:rFonts w:ascii="Calibri" w:hAnsi="Calibri"/>
              <w:bCs/>
              <w:caps/>
              <w:color w:val="000000" w:themeColor="text1"/>
            </w:rPr>
            <w:t>Universite Bourgogne Europe</w:t>
          </w:r>
        </w:p>
      </w:sdtContent>
    </w:sdt>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77777777" w:rsidR="008C7362" w:rsidRPr="00F652B5" w:rsidRDefault="008C7362" w:rsidP="00AA60E5">
      <w:pPr>
        <w:spacing w:after="0"/>
        <w:rPr>
          <w:bCs/>
          <w:caps/>
          <w:color w:val="000000" w:themeColor="text1"/>
        </w:rPr>
      </w:pPr>
    </w:p>
    <w:sdt>
      <w:sdtPr>
        <w:rPr>
          <w:bCs/>
          <w:color w:val="000000" w:themeColor="text1"/>
        </w:rPr>
        <w:id w:val="1369188395"/>
        <w:placeholder>
          <w:docPart w:val="0B526E54B2B24058BAA713D5FA3EE4F9"/>
        </w:placeholder>
      </w:sdtPr>
      <w:sdtEndPr/>
      <w:sdtContent>
        <w:p w14:paraId="28EB88C8" w14:textId="766D8FCA" w:rsidR="00125703" w:rsidRDefault="00125703" w:rsidP="00125703">
          <w:pPr>
            <w:spacing w:after="0"/>
            <w:rPr>
              <w:bCs/>
              <w:color w:val="000000" w:themeColor="text1"/>
            </w:rPr>
          </w:pPr>
          <w:r>
            <w:t>Le Master 2 Psychologie sociale, Psychologie du Travail et des organisations vise à développer plusieurs compétences pratiques, méthodologiques et théoriques de haut niveau en psychologie sociale ainsi qu’en psychologie du travail et des organisations, permettant d’exercer en tant que professionnels de l’enseignement, de la formation, et de la recherche et en tant que professionnels en psychologie du travail et des organisations. Les attendus spécifiques : Maîtriser la littérature en psychologie sociale et du travail et des organisations ; Analyser la demande et établir un diagnostic en psychologie sociale du travail et des organisations ; Proposer et mettre en place une intervention en psychologie sociale du travail et des organisations ; Se positionner par rapport à l'équipe (l'institution, le réseau de partenaire) et tenir compte du cadre ; Mettre en place une activité de communication dans le cadre professionnel ; Réaliser une activité de recherche et de production en psychologie.</w:t>
          </w:r>
        </w:p>
        <w:p w14:paraId="5BAD3AB5" w14:textId="4A653D3F" w:rsidR="00125703" w:rsidRPr="00125703" w:rsidRDefault="00125703" w:rsidP="00125703">
          <w:pPr>
            <w:spacing w:after="0"/>
            <w:rPr>
              <w:bCs/>
              <w:color w:val="000000" w:themeColor="text1"/>
            </w:rPr>
          </w:pPr>
          <w:r w:rsidRPr="00125703">
            <w:rPr>
              <w:bCs/>
              <w:color w:val="000000" w:themeColor="text1"/>
            </w:rPr>
            <w:t xml:space="preserve">L'objectif du Master 2e année Mention Psychologie parcours Psychologie sociale, Psychologie du travail et des organisations (PSPTO) est de former des spécialistes en psychologie sociale et du travail, chargé.e.s de </w:t>
          </w:r>
          <w:r w:rsidRPr="00125703">
            <w:rPr>
              <w:bCs/>
              <w:color w:val="000000" w:themeColor="text1"/>
            </w:rPr>
            <w:lastRenderedPageBreak/>
            <w:t>l'accompagnement au management et aux relations humaines dans les organisations, consultant.e.s juniors en cabinet de conseils proposant des services :</w:t>
          </w:r>
        </w:p>
        <w:p w14:paraId="1FB20FCB" w14:textId="77777777" w:rsidR="00125703" w:rsidRPr="00E14040" w:rsidRDefault="00125703" w:rsidP="00125703">
          <w:pPr>
            <w:spacing w:after="0"/>
            <w:rPr>
              <w:bCs/>
              <w:color w:val="000000" w:themeColor="text1"/>
              <w:sz w:val="16"/>
              <w:szCs w:val="16"/>
            </w:rPr>
          </w:pPr>
        </w:p>
        <w:p w14:paraId="0D1490A7" w14:textId="77777777" w:rsidR="00125703" w:rsidRPr="00125703" w:rsidRDefault="00125703" w:rsidP="00125703">
          <w:pPr>
            <w:spacing w:after="0"/>
            <w:rPr>
              <w:bCs/>
              <w:color w:val="000000" w:themeColor="text1"/>
            </w:rPr>
          </w:pPr>
          <w:r w:rsidRPr="00125703">
            <w:rPr>
              <w:bCs/>
              <w:color w:val="000000" w:themeColor="text1"/>
            </w:rPr>
            <w:t xml:space="preserve">(1) Dans la prévention des risques psychosociaux (RPS) et la mise en place d'un diagnostic/plan d'action permettant d’améliorer la qualité de vie et des conditions de travail (QVcT). Dans ce cadre, les diplômé.e.s pourront ainsi assurer des missions de conseil en organisation et management d'entreprise : autrement dit des missions d’intervention en rapport avec des problèmes d'organisation du travail, de performance, de relations humaines, de conflits interindividuels ou intergroupes, de culture d'entreprise, de communication interne, de management participatif. </w:t>
          </w:r>
        </w:p>
        <w:p w14:paraId="68FE0918" w14:textId="77777777" w:rsidR="00125703" w:rsidRPr="00125703" w:rsidRDefault="00125703" w:rsidP="00125703">
          <w:pPr>
            <w:spacing w:after="0"/>
            <w:rPr>
              <w:bCs/>
              <w:color w:val="000000" w:themeColor="text1"/>
            </w:rPr>
          </w:pPr>
          <w:r w:rsidRPr="00125703">
            <w:rPr>
              <w:bCs/>
              <w:color w:val="000000" w:themeColor="text1"/>
            </w:rPr>
            <w:t>Ils/Elles seront également en mesure ;</w:t>
          </w:r>
        </w:p>
        <w:p w14:paraId="74AFC0EC" w14:textId="77777777" w:rsidR="00125703" w:rsidRPr="00E14040" w:rsidRDefault="00125703" w:rsidP="00125703">
          <w:pPr>
            <w:spacing w:after="0"/>
            <w:rPr>
              <w:bCs/>
              <w:color w:val="000000" w:themeColor="text1"/>
              <w:sz w:val="16"/>
              <w:szCs w:val="16"/>
            </w:rPr>
          </w:pPr>
        </w:p>
        <w:p w14:paraId="15890A75" w14:textId="1FFD1A12" w:rsidR="00125703" w:rsidRPr="00125703" w:rsidRDefault="00125703" w:rsidP="00125703">
          <w:pPr>
            <w:spacing w:after="0"/>
            <w:rPr>
              <w:bCs/>
              <w:color w:val="000000" w:themeColor="text1"/>
            </w:rPr>
          </w:pPr>
          <w:r w:rsidRPr="00125703">
            <w:rPr>
              <w:bCs/>
              <w:color w:val="000000" w:themeColor="text1"/>
            </w:rPr>
            <w:t xml:space="preserve">(2) D'assurer des missions en appui aux fonctions RH : recrutement, formation, accompagnement mobilités internes/externes, gestion des emplois et des carrières, gestion </w:t>
          </w:r>
          <w:r w:rsidR="00E14040" w:rsidRPr="00125703">
            <w:rPr>
              <w:bCs/>
              <w:color w:val="000000" w:themeColor="text1"/>
            </w:rPr>
            <w:t>des effectifs</w:t>
          </w:r>
          <w:r w:rsidRPr="00125703">
            <w:rPr>
              <w:bCs/>
              <w:color w:val="000000" w:themeColor="text1"/>
            </w:rPr>
            <w:t xml:space="preserve">, gestion prévisionnelle de l’emploi et des compétences (GEPEC) ... </w:t>
          </w:r>
        </w:p>
        <w:p w14:paraId="4562F38F" w14:textId="77777777" w:rsidR="00125703" w:rsidRPr="00E14040" w:rsidRDefault="00125703" w:rsidP="00125703">
          <w:pPr>
            <w:spacing w:after="0"/>
            <w:rPr>
              <w:bCs/>
              <w:color w:val="000000" w:themeColor="text1"/>
              <w:sz w:val="16"/>
              <w:szCs w:val="16"/>
            </w:rPr>
          </w:pPr>
        </w:p>
        <w:p w14:paraId="2860B216" w14:textId="0026929D" w:rsidR="00AA60E5" w:rsidRPr="001E318F" w:rsidRDefault="00125703" w:rsidP="00125703">
          <w:pPr>
            <w:spacing w:after="0"/>
            <w:rPr>
              <w:bCs/>
              <w:color w:val="000000" w:themeColor="text1"/>
            </w:rPr>
          </w:pPr>
          <w:r w:rsidRPr="00125703">
            <w:rPr>
              <w:bCs/>
              <w:color w:val="000000" w:themeColor="text1"/>
            </w:rPr>
            <w:t>(3) D'assurer des missions d'orientation scolaire et professionnelle de reclassement et d'accompagnement individuel et de carrière, d'insertion, accompagnement aux reconversions et aux évolutions professionnelles, relations avec les entreprises, bilans professionnels ...</w:t>
          </w:r>
        </w:p>
      </w:sdtContent>
    </w:sdt>
    <w:p w14:paraId="0F619AEB" w14:textId="77777777" w:rsidR="00E14040" w:rsidRPr="00E14040" w:rsidRDefault="00E14040" w:rsidP="00A17214">
      <w:pPr>
        <w:rPr>
          <w:b/>
          <w:color w:val="000000" w:themeColor="text1"/>
          <w:sz w:val="16"/>
          <w:szCs w:val="16"/>
        </w:rPr>
      </w:pPr>
    </w:p>
    <w:p w14:paraId="4CDF5B1A" w14:textId="349D3E08" w:rsidR="008C7362" w:rsidRDefault="00874A3E" w:rsidP="00E14040">
      <w:pPr>
        <w:spacing w:after="120"/>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rFonts w:asciiTheme="minorHAnsi" w:eastAsiaTheme="minorHAnsi" w:hAnsiTheme="minorHAnsi" w:cstheme="minorBidi"/>
          <w:bCs/>
          <w:color w:val="000000" w:themeColor="text1"/>
          <w:sz w:val="22"/>
          <w:szCs w:val="22"/>
          <w:lang w:eastAsia="en-US"/>
        </w:rPr>
        <w:id w:val="-1818110844"/>
        <w:placeholder>
          <w:docPart w:val="F17960DEDA924D8BB8F558EC77C765DC"/>
        </w:placeholder>
      </w:sdtPr>
      <w:sdtEndPr>
        <w:rPr>
          <w:rFonts w:ascii="Times New Roman" w:eastAsia="Times New Roman" w:hAnsi="Times New Roman" w:cs="Times New Roman"/>
          <w:sz w:val="24"/>
          <w:szCs w:val="24"/>
          <w:lang w:eastAsia="fr-FR"/>
        </w:rPr>
      </w:sdtEndPr>
      <w:sdtContent>
        <w:p w14:paraId="3F6DB2AE" w14:textId="77777777" w:rsidR="00125703" w:rsidRDefault="00125703" w:rsidP="00E14040">
          <w:pPr>
            <w:pStyle w:val="NormalWeb"/>
            <w:spacing w:before="0" w:beforeAutospacing="0"/>
            <w:jc w:val="both"/>
          </w:pPr>
          <w:r>
            <w:t>Réaliser une intervention psychosociale dans les organisations et la société ; Prendre en charge ou accompagner un changement individuel ou organisationnel ; Construire et évaluer une formation professionnelle, à l'orientation et/ou à l'insertion ; Accompagner les organisations dans la gestion des ressources et/ou des relations humaines ; Prévenir les risques professionnels et psycho-sociaux pour la promotion de la santé au travail ; Mettre en place un plan d’action QVT ; Développer les capacités et les compétences des individus et des groupes dans les organisations et la société ; Mettre en œuvre les grandes étapes d'une recherche scientifique en psychologie sociale et du travail.</w:t>
          </w:r>
        </w:p>
        <w:p w14:paraId="6E6CA356" w14:textId="17CFB20F" w:rsidR="00125703" w:rsidRDefault="00125703" w:rsidP="00125703">
          <w:pPr>
            <w:pStyle w:val="NormalWeb"/>
            <w:jc w:val="both"/>
          </w:pPr>
          <w:r>
            <w:t>Les alternants vont particulièrement développer en M2 des compétences spécifiques sur la mise en place d’une démarche de diagnostic et d’intervention ; sur la conception de dispositifs d’accompagnement et de plan d’action ; sur l’utilisation des outils du psychologue du travail.</w:t>
          </w:r>
        </w:p>
        <w:p w14:paraId="58C30A2F" w14:textId="77777777" w:rsidR="00125703" w:rsidRDefault="00125703" w:rsidP="00125703">
          <w:pPr>
            <w:pStyle w:val="NormalWeb"/>
            <w:jc w:val="both"/>
          </w:pPr>
          <w:r>
            <w:t>Plus spécifiquement les compétences acquises sont :</w:t>
          </w:r>
        </w:p>
        <w:p w14:paraId="4D6A954D" w14:textId="77777777" w:rsidR="00125703" w:rsidRDefault="00125703" w:rsidP="00125703">
          <w:pPr>
            <w:pStyle w:val="NormalWeb"/>
            <w:jc w:val="both"/>
          </w:pPr>
          <w:r>
            <w:t>- Rechercher, identifier, se tenir à jour sur la littérature en psychologie sociale et du travail et des organisations</w:t>
          </w:r>
        </w:p>
        <w:p w14:paraId="0CEE77DA" w14:textId="77777777" w:rsidR="00125703" w:rsidRDefault="00125703" w:rsidP="00125703">
          <w:pPr>
            <w:pStyle w:val="NormalWeb"/>
            <w:jc w:val="both"/>
          </w:pPr>
          <w:r>
            <w:t>- Analyser la demande et établir un diagnostic en psychologie sociale du travail et des organisations (RPS, QVT, Relations au travail, communication, Culture d’entreprise …)</w:t>
          </w:r>
        </w:p>
        <w:p w14:paraId="3378A79C" w14:textId="77777777" w:rsidR="00125703" w:rsidRDefault="00125703" w:rsidP="00125703">
          <w:pPr>
            <w:pStyle w:val="NormalWeb"/>
            <w:jc w:val="both"/>
          </w:pPr>
          <w:r>
            <w:t>- Proposer et mettre en place une intervention en psychologie sociale du travail et des organisations</w:t>
          </w:r>
        </w:p>
        <w:p w14:paraId="36C2D51A" w14:textId="77777777" w:rsidR="00125703" w:rsidRDefault="00125703" w:rsidP="00125703">
          <w:pPr>
            <w:pStyle w:val="NormalWeb"/>
            <w:jc w:val="both"/>
          </w:pPr>
          <w:r>
            <w:t>- Se positionner par rapport à l'équipe (l'institution, le réseau de partenaire) et tenir compte du cadre</w:t>
          </w:r>
        </w:p>
        <w:p w14:paraId="6B762095" w14:textId="77777777" w:rsidR="00125703" w:rsidRDefault="00125703" w:rsidP="00125703">
          <w:pPr>
            <w:pStyle w:val="NormalWeb"/>
            <w:jc w:val="both"/>
          </w:pPr>
          <w:r>
            <w:t>- Mettre en place une activité de communication dans le cadre professionnel</w:t>
          </w:r>
        </w:p>
        <w:p w14:paraId="16119BA6" w14:textId="4E31A3E7" w:rsidR="00AA60E5" w:rsidRPr="00E14040" w:rsidRDefault="00125703" w:rsidP="00E14040">
          <w:pPr>
            <w:pStyle w:val="NormalWeb"/>
            <w:jc w:val="both"/>
          </w:pPr>
          <w:r>
            <w:t>- Réaliser une activité de recherche et de production en psychologie</w:t>
          </w:r>
        </w:p>
      </w:sdtContent>
    </w:sdt>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7FA4EF25"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1"/>
            <w14:checkedState w14:val="2612" w14:font="MS Gothic"/>
            <w14:uncheckedState w14:val="2610" w14:font="MS Gothic"/>
          </w14:checkbox>
        </w:sdtPr>
        <w:sdtEndPr/>
        <w:sdtContent>
          <w:r w:rsidR="00125703">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p w14:paraId="2C445EE6" w14:textId="55F96795" w:rsidR="004548A0" w:rsidRPr="004548A0" w:rsidRDefault="004548A0" w:rsidP="004548A0">
      <w:pPr>
        <w:spacing w:after="0"/>
        <w:rPr>
          <w:bCs/>
          <w:color w:val="000000" w:themeColor="text1"/>
        </w:rPr>
      </w:pPr>
    </w:p>
    <w:sdt>
      <w:sdtPr>
        <w:rPr>
          <w:bCs/>
          <w:color w:val="000000" w:themeColor="text1"/>
        </w:rPr>
        <w:id w:val="-1962256927"/>
        <w:placeholder>
          <w:docPart w:val="BDA817380688438CA8F3ACD51DFBA31C"/>
        </w:placeholder>
      </w:sdtPr>
      <w:sdtEndPr/>
      <w:sdtContent>
        <w:p w14:paraId="7B3C70DF" w14:textId="77777777" w:rsidR="00125703" w:rsidRDefault="00125703" w:rsidP="00125703">
          <w:pPr>
            <w:pStyle w:val="NormalWeb"/>
            <w:jc w:val="both"/>
          </w:pPr>
          <w:r>
            <w:t>Le Master inclut une option recherche qui permet aux étudiants de poursuivre sur un Doctorat, immédiatement après le Master, ou plus tard après avoir acquis une expérience professionnelle.</w:t>
          </w:r>
        </w:p>
        <w:p w14:paraId="73EFA3C1" w14:textId="3A3C4E66" w:rsidR="004548A0" w:rsidRPr="00125703" w:rsidRDefault="00125703" w:rsidP="00125703">
          <w:pPr>
            <w:pStyle w:val="NormalWeb"/>
            <w:jc w:val="both"/>
          </w:pPr>
          <w:r>
            <w:t>Les doctorants sont accueillis au sein du laboratoire de psychologie Psy-DREPI (UR-7458).</w:t>
          </w:r>
        </w:p>
      </w:sdtContent>
    </w:sdt>
    <w:p w14:paraId="5C07AAA6" w14:textId="2D2A953F" w:rsidR="004548A0" w:rsidRDefault="004548A0" w:rsidP="004548A0">
      <w:pPr>
        <w:spacing w:after="0"/>
        <w:rPr>
          <w:bCs/>
          <w:color w:val="000000" w:themeColor="text1"/>
        </w:rPr>
      </w:pPr>
    </w:p>
    <w:p w14:paraId="10D98EC9" w14:textId="77777777" w:rsidR="00591662" w:rsidRPr="004548A0" w:rsidRDefault="00591662" w:rsidP="004548A0">
      <w:pPr>
        <w:spacing w:after="0"/>
        <w:rPr>
          <w:bCs/>
          <w:color w:val="000000" w:themeColor="text1"/>
        </w:rPr>
      </w:pPr>
    </w:p>
    <w:p w14:paraId="3487E748" w14:textId="77777777" w:rsidR="00E14040" w:rsidRPr="00F652B5" w:rsidRDefault="00E14040" w:rsidP="00E14040">
      <w:pPr>
        <w:spacing w:after="0"/>
        <w:rPr>
          <w:b/>
          <w:color w:val="000000" w:themeColor="text1"/>
          <w:sz w:val="24"/>
          <w:szCs w:val="24"/>
        </w:rPr>
      </w:pPr>
      <w:r w:rsidRPr="00A540CF">
        <w:rPr>
          <w:b/>
          <w:color w:val="000000" w:themeColor="text1"/>
          <w:sz w:val="24"/>
          <w:szCs w:val="24"/>
        </w:rPr>
        <w:t>PASSERELLES POSSIBLES</w:t>
      </w:r>
    </w:p>
    <w:p w14:paraId="5CC07F09" w14:textId="77777777" w:rsidR="00E14040" w:rsidRDefault="00E14040" w:rsidP="00E14040">
      <w:r w:rsidRPr="00886DC4">
        <w:t xml:space="preserve">Il n’est pas prévu de passerelle spécifique avec une autre formation. </w:t>
      </w:r>
    </w:p>
    <w:p w14:paraId="5FD659DA" w14:textId="77777777" w:rsidR="00E14040" w:rsidRDefault="00E14040" w:rsidP="00E14040">
      <w:pPr>
        <w:spacing w:after="0"/>
        <w:rPr>
          <w:b/>
          <w:color w:val="000000" w:themeColor="text1"/>
          <w:sz w:val="24"/>
          <w:szCs w:val="24"/>
        </w:rPr>
      </w:pPr>
    </w:p>
    <w:p w14:paraId="3D41FB61" w14:textId="77777777" w:rsidR="00E14040" w:rsidRPr="00F40D85" w:rsidRDefault="00E14040" w:rsidP="00E14040">
      <w:pPr>
        <w:spacing w:after="0"/>
        <w:rPr>
          <w:b/>
          <w:color w:val="000000" w:themeColor="text1"/>
          <w:sz w:val="24"/>
          <w:szCs w:val="24"/>
        </w:rPr>
      </w:pPr>
      <w:r w:rsidRPr="00F40D85">
        <w:rPr>
          <w:b/>
          <w:color w:val="000000" w:themeColor="text1"/>
          <w:sz w:val="24"/>
          <w:szCs w:val="24"/>
        </w:rPr>
        <w:t>EQUIVALENCES</w:t>
      </w:r>
    </w:p>
    <w:p w14:paraId="27558365" w14:textId="77777777" w:rsidR="00E14040" w:rsidRDefault="00E14040" w:rsidP="00E14040">
      <w:pPr>
        <w:spacing w:after="0"/>
        <w:rPr>
          <w:bCs/>
          <w:color w:val="000000" w:themeColor="text1"/>
        </w:rPr>
      </w:pPr>
      <w:r>
        <w:rPr>
          <w:rStyle w:val="ui-provider"/>
        </w:rPr>
        <w:t>Cette 2</w:t>
      </w:r>
      <w:r w:rsidRPr="000E03FC">
        <w:rPr>
          <w:rStyle w:val="ui-provider"/>
          <w:vertAlign w:val="superscript"/>
        </w:rPr>
        <w:t>ème</w:t>
      </w:r>
      <w:r>
        <w:rPr>
          <w:rStyle w:val="ui-provider"/>
        </w:rPr>
        <w:t xml:space="preserve"> année de Master permet l'obtention de 60 ECTS.</w:t>
      </w:r>
    </w:p>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sdt>
      <w:sdtPr>
        <w:rPr>
          <w:bCs/>
          <w:color w:val="000000" w:themeColor="text1"/>
        </w:rPr>
        <w:id w:val="893241662"/>
        <w:placeholder>
          <w:docPart w:val="C64E48EE16164EF5B53EE16E3997BC4A"/>
        </w:placeholder>
      </w:sdtPr>
      <w:sdtEndPr/>
      <w:sdtContent>
        <w:p w14:paraId="4D0249D9" w14:textId="77777777" w:rsidR="00125703" w:rsidRDefault="00125703" w:rsidP="00125703">
          <w:pPr>
            <w:pStyle w:val="NormalWeb"/>
            <w:jc w:val="both"/>
          </w:pPr>
          <w:r>
            <w:t>100% des diplômés sont en emploi 6 mois après l’obtention du diplôme.</w:t>
          </w:r>
        </w:p>
        <w:p w14:paraId="4F63EED2" w14:textId="77777777" w:rsidR="00E14040" w:rsidRDefault="00125703" w:rsidP="00125703">
          <w:pPr>
            <w:pStyle w:val="NormalWeb"/>
            <w:jc w:val="both"/>
          </w:pPr>
          <w:r>
            <w:t>Les métiers et fonctions exercés par nos diplômés sont : chargé de mission ou conseiller en emploi, chargé d’insertion et d’orientation professionnelle, conseiller en insertion professionnelle, Psychologue éducation nationale Psy-EN  (30%) chargé de mission en recrutement et reclassement, chargé de recrutement (30%), Psychologue du travail CdG ; Psychologue du travail chargé de développement QVT, Psychologue du travail chargé de mission RPS ; consultant en organisation, chargé d’étude RH (40%).</w:t>
          </w:r>
        </w:p>
        <w:p w14:paraId="1B0EA68F" w14:textId="5937DE9C" w:rsidR="00F652B5" w:rsidRPr="00125703" w:rsidRDefault="000E099E" w:rsidP="00125703">
          <w:pPr>
            <w:pStyle w:val="NormalWeb"/>
            <w:jc w:val="both"/>
          </w:pPr>
        </w:p>
      </w:sdtContent>
    </w:sdt>
    <w:p w14:paraId="1DC8FCA3" w14:textId="5990B438"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17EC66AA" w:rsidR="001C3483" w:rsidRPr="001E318F" w:rsidRDefault="00125703" w:rsidP="001C3483">
          <w:pPr>
            <w:spacing w:after="0"/>
            <w:rPr>
              <w:bCs/>
              <w:color w:val="000000" w:themeColor="text1"/>
            </w:rPr>
          </w:pPr>
          <w:r>
            <w:rPr>
              <w:bCs/>
              <w:color w:val="000000" w:themeColor="text1"/>
            </w:rPr>
            <w:t>436</w:t>
          </w:r>
        </w:p>
      </w:sdtContent>
    </w:sdt>
    <w:p w14:paraId="14D23D57" w14:textId="10F023AA" w:rsidR="001C3483" w:rsidRDefault="001C3483" w:rsidP="00F271EF">
      <w:pPr>
        <w:spacing w:after="0"/>
        <w:rPr>
          <w:bCs/>
          <w:color w:val="000000" w:themeColor="text1"/>
        </w:rPr>
      </w:pPr>
    </w:p>
    <w:p w14:paraId="6794F996" w14:textId="77777777" w:rsidR="00E14040" w:rsidRDefault="00E14040"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31FFA870" w14:textId="306359E0" w:rsidR="00125703" w:rsidRDefault="00125703" w:rsidP="001C3483">
          <w:pPr>
            <w:spacing w:after="0"/>
            <w:rPr>
              <w:bCs/>
              <w:color w:val="000000" w:themeColor="text1"/>
            </w:rPr>
          </w:pPr>
          <w:r>
            <w:rPr>
              <w:bCs/>
              <w:color w:val="000000" w:themeColor="text1"/>
            </w:rPr>
            <w:t xml:space="preserve">Rentrée </w:t>
          </w:r>
          <w:r w:rsidR="00B6305B">
            <w:rPr>
              <w:bCs/>
              <w:color w:val="000000" w:themeColor="text1"/>
            </w:rPr>
            <w:t>en</w:t>
          </w:r>
          <w:r>
            <w:rPr>
              <w:bCs/>
              <w:color w:val="000000" w:themeColor="text1"/>
            </w:rPr>
            <w:t xml:space="preserve"> septembre 202</w:t>
          </w:r>
          <w:r w:rsidR="00B6305B">
            <w:rPr>
              <w:bCs/>
              <w:color w:val="000000" w:themeColor="text1"/>
            </w:rPr>
            <w:t>5</w:t>
          </w:r>
        </w:p>
        <w:p w14:paraId="7937C282" w14:textId="15C36456" w:rsidR="001C3483" w:rsidRPr="001E318F" w:rsidRDefault="00125703" w:rsidP="001C3483">
          <w:pPr>
            <w:spacing w:after="0"/>
            <w:rPr>
              <w:bCs/>
              <w:color w:val="000000" w:themeColor="text1"/>
            </w:rPr>
          </w:pPr>
          <w:r>
            <w:rPr>
              <w:bCs/>
              <w:color w:val="000000" w:themeColor="text1"/>
            </w:rPr>
            <w:t xml:space="preserve">Fin de la formation </w:t>
          </w:r>
          <w:r w:rsidR="00B6305B">
            <w:rPr>
              <w:bCs/>
              <w:color w:val="000000" w:themeColor="text1"/>
            </w:rPr>
            <w:t xml:space="preserve">en </w:t>
          </w:r>
          <w:r w:rsidR="00CA011F">
            <w:rPr>
              <w:bCs/>
              <w:color w:val="000000" w:themeColor="text1"/>
            </w:rPr>
            <w:t>septembre 202</w:t>
          </w:r>
          <w:r w:rsidR="00B6305B">
            <w:rPr>
              <w:bCs/>
              <w:color w:val="000000" w:themeColor="text1"/>
            </w:rPr>
            <w:t>6</w:t>
          </w:r>
        </w:p>
      </w:sdtContent>
    </w:sdt>
    <w:p w14:paraId="6AE12F88" w14:textId="2A0ECFAB" w:rsidR="0013789E" w:rsidRDefault="0013789E">
      <w:pPr>
        <w:rPr>
          <w:bCs/>
          <w:color w:val="000000" w:themeColor="text1"/>
        </w:rPr>
      </w:pPr>
      <w:r>
        <w:rPr>
          <w:bCs/>
          <w:color w:val="000000" w:themeColor="text1"/>
        </w:rPr>
        <w:br w:type="page"/>
      </w:r>
    </w:p>
    <w:p w14:paraId="6ECBF868" w14:textId="77777777" w:rsidR="0013789E" w:rsidRDefault="001C3483" w:rsidP="0013789E">
      <w:pPr>
        <w:spacing w:after="0" w:line="240" w:lineRule="auto"/>
        <w:rPr>
          <w:b/>
          <w:color w:val="000000" w:themeColor="text1"/>
          <w:sz w:val="24"/>
          <w:szCs w:val="24"/>
        </w:rPr>
      </w:pPr>
      <w:r w:rsidRPr="001C3483">
        <w:rPr>
          <w:b/>
          <w:color w:val="000000" w:themeColor="text1"/>
          <w:sz w:val="24"/>
          <w:szCs w:val="24"/>
        </w:rPr>
        <w:lastRenderedPageBreak/>
        <w:t>RYTHME DE L’ALTERNANCE</w:t>
      </w:r>
    </w:p>
    <w:sdt>
      <w:sdtPr>
        <w:rPr>
          <w:rFonts w:asciiTheme="minorHAnsi" w:eastAsiaTheme="minorHAnsi" w:hAnsiTheme="minorHAnsi" w:cstheme="minorBidi"/>
          <w:bCs/>
          <w:color w:val="000000" w:themeColor="text1"/>
          <w:sz w:val="22"/>
          <w:szCs w:val="22"/>
          <w:lang w:eastAsia="en-US"/>
        </w:rPr>
        <w:id w:val="-1727052203"/>
        <w:placeholder>
          <w:docPart w:val="A3C4EE12EA8942939206DA312405E7E4"/>
        </w:placeholder>
      </w:sdtPr>
      <w:sdtEndPr>
        <w:rPr>
          <w:rFonts w:ascii="Times New Roman" w:eastAsia="Times New Roman" w:hAnsi="Times New Roman" w:cs="Times New Roman"/>
          <w:sz w:val="24"/>
          <w:szCs w:val="24"/>
          <w:lang w:eastAsia="fr-FR"/>
        </w:rPr>
      </w:sdtEndPr>
      <w:sdtContent>
        <w:p w14:paraId="678F2466" w14:textId="77777777" w:rsidR="00CA011F" w:rsidRDefault="00CA011F" w:rsidP="00CA011F">
          <w:pPr>
            <w:pStyle w:val="NormalWeb"/>
            <w:jc w:val="both"/>
          </w:pPr>
          <w:r>
            <w:t>Le dispositif d’alternance apporte une solide expérience sur le terrain et facilite l’insertion professionnelle. La formation en alternance permet de poursuivre des études tout en étant salarié.</w:t>
          </w:r>
        </w:p>
        <w:p w14:paraId="7974546A" w14:textId="331A8750" w:rsidR="00CA011F" w:rsidRDefault="00CA011F" w:rsidP="00CA011F">
          <w:pPr>
            <w:pStyle w:val="NormalWeb"/>
            <w:jc w:val="both"/>
          </w:pPr>
          <w:r>
            <w:t>En M2 l’organisation de la formation sous le format 3 jours de mise en situation professionnelle au sein de la structure employeuse et 2 jours de cours est conçu pour être compatible avec l’alternance.</w:t>
          </w:r>
        </w:p>
        <w:p w14:paraId="405A9542" w14:textId="068AB9C9" w:rsidR="001C3483" w:rsidRPr="00E14040" w:rsidRDefault="00CA011F" w:rsidP="00E14040">
          <w:pPr>
            <w:pStyle w:val="NormalWeb"/>
            <w:jc w:val="both"/>
          </w:pPr>
          <w:r>
            <w:t>Pendant toute la durée de la formation, l’alternant est accompagné à la fois du côté universitaire, avec un tuteur, et du côté professionnel avec un maître d'apprentissage. Ces référents permettent d'assurer l'interface entre l’alternant, l’université et l'employeur.</w:t>
          </w:r>
        </w:p>
      </w:sdtContent>
    </w:sdt>
    <w:p w14:paraId="53931016" w14:textId="3562B7B1" w:rsidR="00BD0591" w:rsidRDefault="00BD0591"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35D8A293" w14:textId="77777777" w:rsidR="00F34F88" w:rsidRPr="00F34F88" w:rsidRDefault="00F34F88" w:rsidP="00F34F88">
      <w:pPr>
        <w:spacing w:after="0"/>
        <w:rPr>
          <w:bCs/>
          <w:color w:val="000000" w:themeColor="text1"/>
        </w:rPr>
      </w:pPr>
    </w:p>
    <w:sdt>
      <w:sdtPr>
        <w:rPr>
          <w:rFonts w:asciiTheme="minorHAnsi" w:eastAsiaTheme="minorHAnsi" w:hAnsiTheme="minorHAnsi" w:cstheme="minorBidi"/>
          <w:bCs/>
          <w:color w:val="000000" w:themeColor="text1"/>
          <w:sz w:val="22"/>
          <w:szCs w:val="22"/>
        </w:rPr>
        <w:id w:val="-642039818"/>
        <w:placeholder>
          <w:docPart w:val="237EF8BE662F4B30A01AF4AD27118E8C"/>
        </w:placeholder>
      </w:sdtPr>
      <w:sdtEndPr/>
      <w:sdtContent>
        <w:p w14:paraId="49918442" w14:textId="028CD27D" w:rsidR="00CA011F" w:rsidRPr="00CA011F" w:rsidRDefault="000E099E" w:rsidP="00CA011F">
          <w:pPr>
            <w:pStyle w:val="Titre2"/>
            <w:rPr>
              <w:rFonts w:asciiTheme="minorHAnsi" w:hAnsiTheme="minorHAnsi" w:cstheme="minorHAnsi"/>
              <w:color w:val="auto"/>
              <w:sz w:val="24"/>
              <w:szCs w:val="24"/>
            </w:rPr>
          </w:pPr>
          <w:hyperlink r:id="rId8" w:history="1">
            <w:r w:rsidR="00CA011F" w:rsidRPr="00CA011F">
              <w:rPr>
                <w:rStyle w:val="Lienhypertexte"/>
                <w:rFonts w:asciiTheme="minorHAnsi" w:hAnsiTheme="minorHAnsi" w:cstheme="minorHAnsi"/>
                <w:color w:val="auto"/>
                <w:sz w:val="24"/>
                <w:szCs w:val="24"/>
                <w:u w:val="none"/>
              </w:rPr>
              <w:t>UE1 Relations humaines dans les organisations de travail</w:t>
            </w:r>
            <w:r w:rsidR="00CA011F">
              <w:rPr>
                <w:rStyle w:val="Lienhypertexte"/>
                <w:rFonts w:asciiTheme="minorHAnsi" w:hAnsiTheme="minorHAnsi" w:cstheme="minorHAnsi"/>
                <w:color w:val="auto"/>
                <w:sz w:val="24"/>
                <w:szCs w:val="24"/>
                <w:u w:val="none"/>
              </w:rPr>
              <w:t xml:space="preserve"> </w:t>
            </w:r>
            <w:r w:rsidR="00CA011F" w:rsidRPr="00CA011F">
              <w:rPr>
                <w:rStyle w:val="Lienhypertexte"/>
                <w:rFonts w:asciiTheme="minorHAnsi" w:hAnsiTheme="minorHAnsi" w:cstheme="minorHAnsi"/>
                <w:color w:val="auto"/>
                <w:sz w:val="24"/>
                <w:szCs w:val="24"/>
                <w:u w:val="none"/>
              </w:rPr>
              <w:t>: conseil et appui aux fonctions RH</w:t>
            </w:r>
          </w:hyperlink>
        </w:p>
        <w:p w14:paraId="6E8BBEB3" w14:textId="77777777" w:rsidR="00CA011F" w:rsidRPr="00CA011F" w:rsidRDefault="000E099E" w:rsidP="00CA011F">
          <w:pPr>
            <w:pStyle w:val="Titre2"/>
            <w:numPr>
              <w:ilvl w:val="0"/>
              <w:numId w:val="1"/>
            </w:numPr>
            <w:rPr>
              <w:rFonts w:asciiTheme="minorHAnsi" w:hAnsiTheme="minorHAnsi" w:cstheme="minorHAnsi"/>
              <w:color w:val="auto"/>
              <w:sz w:val="24"/>
              <w:szCs w:val="24"/>
            </w:rPr>
          </w:pPr>
          <w:hyperlink r:id="rId9" w:history="1">
            <w:r w:rsidR="00CA011F" w:rsidRPr="00CA011F">
              <w:rPr>
                <w:rStyle w:val="Lienhypertexte"/>
                <w:rFonts w:asciiTheme="minorHAnsi" w:hAnsiTheme="minorHAnsi" w:cstheme="minorHAnsi"/>
                <w:color w:val="auto"/>
                <w:sz w:val="24"/>
                <w:szCs w:val="24"/>
                <w:u w:val="none"/>
              </w:rPr>
              <w:t>Prises de décisions et conflits dans les organisations de travail</w:t>
            </w:r>
          </w:hyperlink>
        </w:p>
        <w:p w14:paraId="021FDA5C" w14:textId="77777777" w:rsidR="00CA011F" w:rsidRPr="00CA011F" w:rsidRDefault="000E099E" w:rsidP="00CA011F">
          <w:pPr>
            <w:pStyle w:val="Titre2"/>
            <w:numPr>
              <w:ilvl w:val="0"/>
              <w:numId w:val="1"/>
            </w:numPr>
            <w:rPr>
              <w:rFonts w:asciiTheme="minorHAnsi" w:hAnsiTheme="minorHAnsi" w:cstheme="minorHAnsi"/>
              <w:color w:val="auto"/>
              <w:sz w:val="24"/>
              <w:szCs w:val="24"/>
            </w:rPr>
          </w:pPr>
          <w:hyperlink r:id="rId10" w:history="1">
            <w:r w:rsidR="00CA011F" w:rsidRPr="00CA011F">
              <w:rPr>
                <w:rStyle w:val="Lienhypertexte"/>
                <w:rFonts w:asciiTheme="minorHAnsi" w:hAnsiTheme="minorHAnsi" w:cstheme="minorHAnsi"/>
                <w:color w:val="auto"/>
                <w:sz w:val="24"/>
                <w:szCs w:val="24"/>
                <w:u w:val="none"/>
              </w:rPr>
              <w:t>Partitions sociales et stratégies identitaires dans les organisations de travail</w:t>
            </w:r>
          </w:hyperlink>
        </w:p>
        <w:p w14:paraId="1B089C51" w14:textId="144D7A67" w:rsidR="00CA011F" w:rsidRPr="00CA011F" w:rsidRDefault="00CA011F" w:rsidP="00CA011F">
          <w:pPr>
            <w:rPr>
              <w:rFonts w:cstheme="minorHAnsi"/>
              <w:sz w:val="24"/>
              <w:szCs w:val="24"/>
            </w:rPr>
          </w:pPr>
        </w:p>
        <w:p w14:paraId="20292F95" w14:textId="737B608F" w:rsidR="00CA011F" w:rsidRPr="00CA011F" w:rsidRDefault="000E099E" w:rsidP="00CA011F">
          <w:pPr>
            <w:pStyle w:val="Titre2"/>
            <w:rPr>
              <w:rFonts w:asciiTheme="minorHAnsi" w:hAnsiTheme="minorHAnsi" w:cstheme="minorHAnsi"/>
              <w:color w:val="auto"/>
              <w:sz w:val="24"/>
              <w:szCs w:val="24"/>
            </w:rPr>
          </w:pPr>
          <w:hyperlink r:id="rId11" w:history="1">
            <w:r w:rsidR="00CA011F" w:rsidRPr="00CA011F">
              <w:rPr>
                <w:rStyle w:val="Lienhypertexte"/>
                <w:rFonts w:asciiTheme="minorHAnsi" w:hAnsiTheme="minorHAnsi" w:cstheme="minorHAnsi"/>
                <w:color w:val="auto"/>
                <w:sz w:val="24"/>
                <w:szCs w:val="24"/>
                <w:u w:val="none"/>
              </w:rPr>
              <w:t>UE2 Culture d'entreprise, représentations sociales et professionnelles, construction/évaluation des compétences</w:t>
            </w:r>
          </w:hyperlink>
        </w:p>
        <w:p w14:paraId="67131C1A" w14:textId="77777777" w:rsidR="00CA011F" w:rsidRPr="00CA011F" w:rsidRDefault="000E099E" w:rsidP="00CA011F">
          <w:pPr>
            <w:pStyle w:val="Titre2"/>
            <w:numPr>
              <w:ilvl w:val="0"/>
              <w:numId w:val="2"/>
            </w:numPr>
            <w:rPr>
              <w:rFonts w:asciiTheme="minorHAnsi" w:hAnsiTheme="minorHAnsi" w:cstheme="minorHAnsi"/>
              <w:color w:val="auto"/>
              <w:sz w:val="24"/>
              <w:szCs w:val="24"/>
            </w:rPr>
          </w:pPr>
          <w:hyperlink r:id="rId12" w:history="1">
            <w:r w:rsidR="00CA011F" w:rsidRPr="00CA011F">
              <w:rPr>
                <w:rStyle w:val="Lienhypertexte"/>
                <w:rFonts w:asciiTheme="minorHAnsi" w:hAnsiTheme="minorHAnsi" w:cstheme="minorHAnsi"/>
                <w:color w:val="auto"/>
                <w:sz w:val="24"/>
                <w:szCs w:val="24"/>
                <w:u w:val="none"/>
              </w:rPr>
              <w:t>Attitudes, motivations et représentations</w:t>
            </w:r>
          </w:hyperlink>
        </w:p>
        <w:p w14:paraId="6329FB64" w14:textId="77777777" w:rsidR="00CA011F" w:rsidRPr="00CA011F" w:rsidRDefault="000E099E" w:rsidP="00CA011F">
          <w:pPr>
            <w:pStyle w:val="Titre2"/>
            <w:numPr>
              <w:ilvl w:val="0"/>
              <w:numId w:val="2"/>
            </w:numPr>
            <w:rPr>
              <w:rFonts w:asciiTheme="minorHAnsi" w:hAnsiTheme="minorHAnsi" w:cstheme="minorHAnsi"/>
              <w:color w:val="auto"/>
              <w:sz w:val="24"/>
              <w:szCs w:val="24"/>
            </w:rPr>
          </w:pPr>
          <w:hyperlink r:id="rId13" w:history="1">
            <w:r w:rsidR="00CA011F" w:rsidRPr="00CA011F">
              <w:rPr>
                <w:rStyle w:val="Lienhypertexte"/>
                <w:rFonts w:asciiTheme="minorHAnsi" w:hAnsiTheme="minorHAnsi" w:cstheme="minorHAnsi"/>
                <w:color w:val="auto"/>
                <w:sz w:val="24"/>
                <w:szCs w:val="24"/>
                <w:u w:val="none"/>
              </w:rPr>
              <w:t>Biais de jugements dans les tests et les entretiens de recrutement</w:t>
            </w:r>
          </w:hyperlink>
        </w:p>
        <w:p w14:paraId="5C9E2563" w14:textId="77421B61" w:rsidR="00CA011F" w:rsidRPr="00CA011F" w:rsidRDefault="00CA011F" w:rsidP="00CA011F">
          <w:pPr>
            <w:rPr>
              <w:rFonts w:cstheme="minorHAnsi"/>
              <w:sz w:val="24"/>
              <w:szCs w:val="24"/>
            </w:rPr>
          </w:pPr>
        </w:p>
        <w:p w14:paraId="3A0D1CAF" w14:textId="77777777" w:rsidR="00CA011F" w:rsidRPr="00CA011F" w:rsidRDefault="000E099E" w:rsidP="00CA011F">
          <w:pPr>
            <w:pStyle w:val="Titre2"/>
            <w:rPr>
              <w:rFonts w:asciiTheme="minorHAnsi" w:hAnsiTheme="minorHAnsi" w:cstheme="minorHAnsi"/>
              <w:color w:val="auto"/>
              <w:sz w:val="24"/>
              <w:szCs w:val="24"/>
            </w:rPr>
          </w:pPr>
          <w:hyperlink r:id="rId14" w:history="1">
            <w:r w:rsidR="00CA011F" w:rsidRPr="00CA011F">
              <w:rPr>
                <w:rStyle w:val="Lienhypertexte"/>
                <w:rFonts w:asciiTheme="minorHAnsi" w:hAnsiTheme="minorHAnsi" w:cstheme="minorHAnsi"/>
                <w:color w:val="auto"/>
                <w:sz w:val="24"/>
                <w:szCs w:val="24"/>
                <w:u w:val="none"/>
              </w:rPr>
              <w:t>UE3 Stratégie managériale et communication en entreprise</w:t>
            </w:r>
          </w:hyperlink>
        </w:p>
        <w:p w14:paraId="69ECA4A1" w14:textId="77777777" w:rsidR="00CA011F" w:rsidRPr="00CA011F" w:rsidRDefault="000E099E" w:rsidP="00CA011F">
          <w:pPr>
            <w:pStyle w:val="Titre2"/>
            <w:numPr>
              <w:ilvl w:val="0"/>
              <w:numId w:val="3"/>
            </w:numPr>
            <w:rPr>
              <w:rFonts w:asciiTheme="minorHAnsi" w:hAnsiTheme="minorHAnsi" w:cstheme="minorHAnsi"/>
              <w:color w:val="auto"/>
              <w:sz w:val="24"/>
              <w:szCs w:val="24"/>
            </w:rPr>
          </w:pPr>
          <w:hyperlink r:id="rId15" w:history="1">
            <w:r w:rsidR="00CA011F" w:rsidRPr="00CA011F">
              <w:rPr>
                <w:rStyle w:val="Lienhypertexte"/>
                <w:rFonts w:asciiTheme="minorHAnsi" w:hAnsiTheme="minorHAnsi" w:cstheme="minorHAnsi"/>
                <w:color w:val="auto"/>
                <w:sz w:val="24"/>
                <w:szCs w:val="24"/>
                <w:u w:val="none"/>
              </w:rPr>
              <w:t>Techniques de management</w:t>
            </w:r>
          </w:hyperlink>
        </w:p>
        <w:p w14:paraId="36749479" w14:textId="77777777" w:rsidR="00CA011F" w:rsidRPr="00CA011F" w:rsidRDefault="000E099E" w:rsidP="00CA011F">
          <w:pPr>
            <w:pStyle w:val="Titre2"/>
            <w:numPr>
              <w:ilvl w:val="0"/>
              <w:numId w:val="3"/>
            </w:numPr>
            <w:rPr>
              <w:rFonts w:asciiTheme="minorHAnsi" w:hAnsiTheme="minorHAnsi" w:cstheme="minorHAnsi"/>
              <w:color w:val="auto"/>
              <w:sz w:val="24"/>
              <w:szCs w:val="24"/>
            </w:rPr>
          </w:pPr>
          <w:hyperlink r:id="rId16" w:history="1">
            <w:r w:rsidR="00CA011F" w:rsidRPr="00CA011F">
              <w:rPr>
                <w:rStyle w:val="Lienhypertexte"/>
                <w:rFonts w:asciiTheme="minorHAnsi" w:hAnsiTheme="minorHAnsi" w:cstheme="minorHAnsi"/>
                <w:color w:val="auto"/>
                <w:sz w:val="24"/>
                <w:szCs w:val="24"/>
                <w:u w:val="none"/>
              </w:rPr>
              <w:t>Communications au travail</w:t>
            </w:r>
          </w:hyperlink>
        </w:p>
        <w:p w14:paraId="3170B395" w14:textId="427550C2" w:rsidR="00CA011F" w:rsidRPr="00CA011F" w:rsidRDefault="000E099E" w:rsidP="00CA011F">
          <w:pPr>
            <w:pStyle w:val="Titre2"/>
            <w:rPr>
              <w:rFonts w:asciiTheme="minorHAnsi" w:hAnsiTheme="minorHAnsi" w:cstheme="minorHAnsi"/>
              <w:color w:val="auto"/>
              <w:sz w:val="24"/>
              <w:szCs w:val="24"/>
            </w:rPr>
          </w:pPr>
          <w:hyperlink r:id="rId17" w:history="1">
            <w:r w:rsidR="00CA011F" w:rsidRPr="00CA011F">
              <w:rPr>
                <w:rStyle w:val="Lienhypertexte"/>
                <w:rFonts w:asciiTheme="minorHAnsi" w:hAnsiTheme="minorHAnsi" w:cstheme="minorHAnsi"/>
                <w:color w:val="auto"/>
                <w:sz w:val="24"/>
                <w:szCs w:val="24"/>
                <w:u w:val="none"/>
              </w:rPr>
              <w:t>UE4 Santé, qualité de vie au travail et management de la performance au travail : RPS et QVT</w:t>
            </w:r>
          </w:hyperlink>
        </w:p>
        <w:p w14:paraId="11374EDE" w14:textId="4BA63BDC" w:rsidR="00F34F88" w:rsidRPr="001E318F" w:rsidRDefault="000E099E" w:rsidP="00F34F88">
          <w:pPr>
            <w:spacing w:after="0"/>
            <w:rPr>
              <w:bCs/>
              <w:color w:val="000000" w:themeColor="text1"/>
            </w:rPr>
          </w:pPr>
        </w:p>
      </w:sdtContent>
    </w:sdt>
    <w:p w14:paraId="11D967D4" w14:textId="565524ED" w:rsidR="00F34F88" w:rsidRDefault="00F34F88" w:rsidP="00F34F88">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p w14:paraId="5D59EEBD" w14:textId="77777777" w:rsidR="00E14040" w:rsidRPr="00E14040" w:rsidRDefault="00E14040" w:rsidP="00E14040">
          <w:pPr>
            <w:spacing w:after="0"/>
            <w:rPr>
              <w:bCs/>
              <w:color w:val="000000" w:themeColor="text1"/>
            </w:rPr>
          </w:pPr>
          <w:r w:rsidRPr="00E14040">
            <w:rPr>
              <w:bCs/>
              <w:color w:val="000000" w:themeColor="text1"/>
            </w:rPr>
            <w:t>- Cours magistraux</w:t>
          </w:r>
        </w:p>
        <w:p w14:paraId="5E28B348" w14:textId="77777777" w:rsidR="00E14040" w:rsidRPr="00E14040" w:rsidRDefault="00E14040" w:rsidP="00E14040">
          <w:pPr>
            <w:spacing w:after="0"/>
            <w:rPr>
              <w:bCs/>
              <w:color w:val="000000" w:themeColor="text1"/>
            </w:rPr>
          </w:pPr>
          <w:r w:rsidRPr="00E14040">
            <w:rPr>
              <w:bCs/>
              <w:color w:val="000000" w:themeColor="text1"/>
            </w:rPr>
            <w:t>- Études de cas,</w:t>
          </w:r>
        </w:p>
        <w:p w14:paraId="5A72BD34" w14:textId="77777777" w:rsidR="00E14040" w:rsidRPr="00E14040" w:rsidRDefault="00E14040" w:rsidP="00E14040">
          <w:pPr>
            <w:spacing w:after="0"/>
            <w:rPr>
              <w:bCs/>
              <w:color w:val="000000" w:themeColor="text1"/>
            </w:rPr>
          </w:pPr>
          <w:r w:rsidRPr="00E14040">
            <w:rPr>
              <w:bCs/>
              <w:color w:val="000000" w:themeColor="text1"/>
            </w:rPr>
            <w:t>- Travaux pédagogiques encadrés,</w:t>
          </w:r>
        </w:p>
        <w:p w14:paraId="58348ED2" w14:textId="77777777" w:rsidR="00E14040" w:rsidRDefault="00E14040" w:rsidP="00E14040">
          <w:pPr>
            <w:spacing w:after="0"/>
            <w:rPr>
              <w:bCs/>
              <w:color w:val="000000" w:themeColor="text1"/>
            </w:rPr>
          </w:pPr>
          <w:r w:rsidRPr="00E14040">
            <w:rPr>
              <w:bCs/>
              <w:color w:val="000000" w:themeColor="text1"/>
            </w:rPr>
            <w:t>- Séminaire et débats...</w:t>
          </w:r>
        </w:p>
        <w:p w14:paraId="12CC597C" w14:textId="77777777" w:rsidR="00E14040" w:rsidRDefault="00E14040" w:rsidP="00E14040">
          <w:pPr>
            <w:spacing w:after="0"/>
            <w:rPr>
              <w:bCs/>
              <w:color w:val="000000" w:themeColor="text1"/>
            </w:rPr>
          </w:pPr>
        </w:p>
        <w:p w14:paraId="1D3A1FAA" w14:textId="77777777" w:rsidR="00E14040" w:rsidRPr="00E14040" w:rsidRDefault="00E14040" w:rsidP="00E14040">
          <w:pPr>
            <w:spacing w:after="0"/>
            <w:rPr>
              <w:bCs/>
              <w:color w:val="000000" w:themeColor="text1"/>
            </w:rPr>
          </w:pPr>
          <w:r w:rsidRPr="00E14040">
            <w:rPr>
              <w:bCs/>
              <w:color w:val="000000" w:themeColor="text1"/>
            </w:rPr>
            <w:t>L'établissement bénéficie de tous les équipements requis : salles de cours équipées, bibliothèque (regroupant de nombreux ouvrages dédiés à la gestion et abonnements à des revues professionnelles), salles informatiques réservées…</w:t>
          </w:r>
        </w:p>
        <w:p w14:paraId="3BE7781E" w14:textId="59DD6E22" w:rsidR="006164CC" w:rsidRPr="001E318F" w:rsidRDefault="00E14040" w:rsidP="00E14040">
          <w:pPr>
            <w:spacing w:after="0"/>
            <w:rPr>
              <w:bCs/>
              <w:color w:val="000000" w:themeColor="text1"/>
            </w:rPr>
          </w:pPr>
          <w:r w:rsidRPr="00E14040">
            <w:rPr>
              <w:bCs/>
              <w:color w:val="000000" w:themeColor="text1"/>
            </w:rPr>
            <w:t>Compte tenu de la taille de chaque promotion (25 personnes), la pédagogie développée par l’équipe est dynamique et interactive.</w:t>
          </w:r>
        </w:p>
      </w:sdtContent>
    </w:sdt>
    <w:p w14:paraId="642313A8" w14:textId="547C4D5A" w:rsidR="00BD0591" w:rsidRPr="00874A3E" w:rsidRDefault="00BD0591"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ACAA17DB93B44FF9BB28BD48390B0FC"/>
        </w:placeholder>
      </w:sdtPr>
      <w:sdtEndPr/>
      <w:sdtContent>
        <w:p w14:paraId="1D4560AA" w14:textId="77777777" w:rsidR="00CA011F" w:rsidRPr="00CA011F" w:rsidRDefault="00CA011F" w:rsidP="00CA011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A011F">
            <w:rPr>
              <w:rFonts w:ascii="Times New Roman" w:eastAsia="Times New Roman" w:hAnsi="Times New Roman" w:cs="Times New Roman"/>
              <w:b/>
              <w:bCs/>
              <w:sz w:val="24"/>
              <w:szCs w:val="24"/>
              <w:lang w:eastAsia="fr-FR"/>
            </w:rPr>
            <w:t>Modalités de contrôle des connaissances:</w:t>
          </w:r>
        </w:p>
        <w:p w14:paraId="099A158E" w14:textId="77777777" w:rsidR="00CA011F" w:rsidRPr="00CA011F" w:rsidRDefault="00CA011F" w:rsidP="00CA011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A011F">
            <w:rPr>
              <w:rFonts w:ascii="Times New Roman" w:eastAsia="Times New Roman" w:hAnsi="Times New Roman" w:cs="Times New Roman"/>
              <w:sz w:val="24"/>
              <w:szCs w:val="24"/>
              <w:lang w:eastAsia="fr-FR"/>
            </w:rPr>
            <w:t xml:space="preserve">Les règles applicables aux études LMD sont précisées dans le Référentiel commun des études mis en ligne sur le site internet de l’Université de Bourgogne : </w:t>
          </w:r>
          <w:hyperlink r:id="rId18" w:history="1">
            <w:r w:rsidRPr="00CA011F">
              <w:rPr>
                <w:rFonts w:ascii="Times New Roman" w:eastAsia="Times New Roman" w:hAnsi="Times New Roman" w:cs="Times New Roman"/>
                <w:color w:val="0000FF"/>
                <w:sz w:val="24"/>
                <w:szCs w:val="24"/>
                <w:u w:val="single"/>
                <w:lang w:eastAsia="fr-FR"/>
              </w:rPr>
              <w:t>http://www.u-bourgogne.fr/formation/master.html</w:t>
            </w:r>
          </w:hyperlink>
          <w:r w:rsidRPr="00CA011F">
            <w:rPr>
              <w:rFonts w:ascii="Times New Roman" w:eastAsia="Times New Roman" w:hAnsi="Times New Roman" w:cs="Times New Roman"/>
              <w:sz w:val="24"/>
              <w:szCs w:val="24"/>
              <w:lang w:eastAsia="fr-FR"/>
            </w:rPr>
            <w:t> </w:t>
          </w:r>
        </w:p>
        <w:p w14:paraId="057964F4" w14:textId="77777777" w:rsidR="00CA011F" w:rsidRPr="00CA011F" w:rsidRDefault="00CA011F" w:rsidP="00CA011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A011F">
            <w:rPr>
              <w:rFonts w:ascii="Times New Roman" w:eastAsia="Times New Roman" w:hAnsi="Times New Roman" w:cs="Times New Roman"/>
              <w:b/>
              <w:bCs/>
              <w:sz w:val="24"/>
              <w:szCs w:val="24"/>
              <w:lang w:eastAsia="fr-FR"/>
            </w:rPr>
            <w:t xml:space="preserve">Sessions d'examen en Master 2: </w:t>
          </w:r>
        </w:p>
        <w:p w14:paraId="1D228550" w14:textId="77777777" w:rsidR="00CA011F" w:rsidRPr="00CA011F" w:rsidRDefault="00CA011F" w:rsidP="00CA011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A011F">
            <w:rPr>
              <w:rFonts w:ascii="Times New Roman" w:eastAsia="Times New Roman" w:hAnsi="Times New Roman" w:cs="Times New Roman"/>
              <w:b/>
              <w:bCs/>
              <w:sz w:val="24"/>
              <w:szCs w:val="24"/>
              <w:lang w:eastAsia="fr-FR"/>
            </w:rPr>
            <w:t>Première session :</w:t>
          </w:r>
          <w:r w:rsidRPr="00CA011F">
            <w:rPr>
              <w:rFonts w:ascii="Times New Roman" w:eastAsia="Times New Roman" w:hAnsi="Times New Roman" w:cs="Times New Roman"/>
              <w:sz w:val="24"/>
              <w:szCs w:val="24"/>
              <w:lang w:eastAsia="fr-FR"/>
            </w:rPr>
            <w:t xml:space="preserve"> janvier pour le semestre 3 et mai pour le semestre 4</w:t>
          </w:r>
        </w:p>
        <w:p w14:paraId="50610908" w14:textId="77777777" w:rsidR="00CA011F" w:rsidRPr="00CA011F" w:rsidRDefault="00CA011F" w:rsidP="00CA011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A011F">
            <w:rPr>
              <w:rFonts w:ascii="Times New Roman" w:eastAsia="Times New Roman" w:hAnsi="Times New Roman" w:cs="Times New Roman"/>
              <w:b/>
              <w:bCs/>
              <w:sz w:val="24"/>
              <w:szCs w:val="24"/>
              <w:lang w:eastAsia="fr-FR"/>
            </w:rPr>
            <w:t>Deuxième session :</w:t>
          </w:r>
          <w:r w:rsidRPr="00CA011F">
            <w:rPr>
              <w:rFonts w:ascii="Times New Roman" w:eastAsia="Times New Roman" w:hAnsi="Times New Roman" w:cs="Times New Roman"/>
              <w:sz w:val="24"/>
              <w:szCs w:val="24"/>
              <w:lang w:eastAsia="fr-FR"/>
            </w:rPr>
            <w:t xml:space="preserve"> juin pour les deux semestres</w:t>
          </w:r>
        </w:p>
        <w:p w14:paraId="35A44FDF" w14:textId="00988663" w:rsidR="00CA011F" w:rsidRPr="00CA011F" w:rsidRDefault="00CA011F" w:rsidP="00CA011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A011F">
            <w:rPr>
              <w:rFonts w:ascii="Times New Roman" w:eastAsia="Times New Roman" w:hAnsi="Times New Roman" w:cs="Times New Roman"/>
              <w:b/>
              <w:bCs/>
              <w:sz w:val="24"/>
              <w:szCs w:val="24"/>
              <w:lang w:eastAsia="fr-FR"/>
            </w:rPr>
            <w:t xml:space="preserve">Règles de validation et </w:t>
          </w:r>
          <w:r w:rsidR="00E14040" w:rsidRPr="00CA011F">
            <w:rPr>
              <w:rFonts w:ascii="Times New Roman" w:eastAsia="Times New Roman" w:hAnsi="Times New Roman" w:cs="Times New Roman"/>
              <w:b/>
              <w:bCs/>
              <w:sz w:val="24"/>
              <w:szCs w:val="24"/>
              <w:lang w:eastAsia="fr-FR"/>
            </w:rPr>
            <w:t>capitalisation :</w:t>
          </w:r>
        </w:p>
        <w:p w14:paraId="7B99014A" w14:textId="77777777" w:rsidR="00CA011F" w:rsidRPr="00CA011F" w:rsidRDefault="00CA011F" w:rsidP="00CA011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A011F">
            <w:rPr>
              <w:rFonts w:ascii="Times New Roman" w:eastAsia="Times New Roman" w:hAnsi="Times New Roman" w:cs="Times New Roman"/>
              <w:b/>
              <w:bCs/>
              <w:sz w:val="24"/>
              <w:szCs w:val="24"/>
              <w:lang w:eastAsia="fr-FR"/>
            </w:rPr>
            <w:t xml:space="preserve">COMPENSATION :  </w:t>
          </w:r>
          <w:r w:rsidRPr="00CA011F">
            <w:rPr>
              <w:rFonts w:ascii="Times New Roman" w:eastAsia="Times New Roman" w:hAnsi="Times New Roman" w:cs="Times New Roman"/>
              <w:sz w:val="24"/>
              <w:szCs w:val="24"/>
              <w:lang w:eastAsia="fr-FR"/>
            </w:rPr>
            <w:t>  Une compensation s’effectue au niveau de chaque semestre. La note semestrielle est calculée à partir de la moyenne des notes des unités d’enseignements du semestre affectées des coefficients. Le semestre est validé si la moyenne générale des notes des UE pondérées par les coefficients est supérieure ou égale à 10 sur 20.                     </w:t>
          </w:r>
        </w:p>
        <w:p w14:paraId="37D36793" w14:textId="77777777" w:rsidR="00CA011F" w:rsidRPr="00CA011F" w:rsidRDefault="00CA011F" w:rsidP="00CA011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A011F">
            <w:rPr>
              <w:rFonts w:ascii="Times New Roman" w:eastAsia="Times New Roman" w:hAnsi="Times New Roman" w:cs="Times New Roman"/>
              <w:b/>
              <w:bCs/>
              <w:sz w:val="24"/>
              <w:szCs w:val="24"/>
              <w:lang w:eastAsia="fr-FR"/>
            </w:rPr>
            <w:t> CAPITALISATION :</w:t>
          </w:r>
          <w:r w:rsidRPr="00CA011F">
            <w:rPr>
              <w:rFonts w:ascii="Times New Roman" w:eastAsia="Times New Roman" w:hAnsi="Times New Roman" w:cs="Times New Roman"/>
              <w:sz w:val="24"/>
              <w:szCs w:val="24"/>
              <w:lang w:eastAsia="fr-FR"/>
            </w:rPr>
            <w:t>    Chaque unité d’enseignement est affectée d’une valeur en crédits européens (ECTS). Une UE est validée et capitalisable, c’est-à-dire définitivement acquise lorsque l’étudiant a obtenu une moyenne pondérée supérieure ou égale à 10 sur 20 par compensation entre chaque matière de l’UE. Chaque UE validée permet à l’étudiant d’acquérir les crédits européens correspondants. Si les éléments (matières) constitutifs des UE non validées ont une valeur en crédits européen, ils sont également capitalisables lorsque les notes obtenues à ces éléments sont supérieures ou égales à 10 sur 20.</w:t>
          </w:r>
        </w:p>
        <w:p w14:paraId="3C517B2B" w14:textId="77399A1C" w:rsidR="006164CC" w:rsidRPr="001E318F" w:rsidRDefault="000E099E" w:rsidP="006164CC">
          <w:pPr>
            <w:spacing w:after="0"/>
            <w:rPr>
              <w:bCs/>
              <w:color w:val="000000" w:themeColor="text1"/>
            </w:rPr>
          </w:pP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sdt>
      <w:sdtPr>
        <w:rPr>
          <w:rFonts w:asciiTheme="minorHAnsi" w:eastAsiaTheme="minorHAnsi" w:hAnsiTheme="minorHAnsi" w:cstheme="minorBidi"/>
          <w:bCs/>
          <w:color w:val="000000" w:themeColor="text1"/>
          <w:sz w:val="22"/>
          <w:szCs w:val="22"/>
          <w:lang w:eastAsia="en-US"/>
        </w:rPr>
        <w:id w:val="-1745102321"/>
        <w:placeholder>
          <w:docPart w:val="7C10C09A57AA470999825B55FC26A854"/>
        </w:placeholder>
      </w:sdtPr>
      <w:sdtEndPr/>
      <w:sdtContent>
        <w:p w14:paraId="663EDD5E" w14:textId="77777777" w:rsidR="00CA011F" w:rsidRPr="00CA011F" w:rsidRDefault="00CA011F" w:rsidP="00CA011F">
          <w:pPr>
            <w:pStyle w:val="NormalWeb"/>
          </w:pPr>
          <w:r w:rsidRPr="00CA011F">
            <w:t>Accès de plein droit : pour les étudiants titulaires de la 1</w:t>
          </w:r>
          <w:r w:rsidRPr="00CA011F">
            <w:rPr>
              <w:vertAlign w:val="superscript"/>
            </w:rPr>
            <w:t>ère</w:t>
          </w:r>
          <w:r w:rsidRPr="00CA011F">
            <w:t xml:space="preserve"> année du master mention Psychologie de l’université de Bourgogne.</w:t>
          </w:r>
        </w:p>
        <w:p w14:paraId="14BF5A69" w14:textId="77777777" w:rsidR="00CA011F" w:rsidRPr="00CA011F" w:rsidRDefault="00CA011F" w:rsidP="00CA011F">
          <w:pPr>
            <w:spacing w:before="100" w:beforeAutospacing="1" w:after="100" w:afterAutospacing="1" w:line="240" w:lineRule="auto"/>
            <w:rPr>
              <w:rFonts w:ascii="Times New Roman" w:eastAsia="Times New Roman" w:hAnsi="Times New Roman" w:cs="Times New Roman"/>
              <w:sz w:val="24"/>
              <w:szCs w:val="24"/>
              <w:lang w:eastAsia="fr-FR"/>
            </w:rPr>
          </w:pPr>
          <w:r w:rsidRPr="00CA011F">
            <w:rPr>
              <w:rFonts w:ascii="Times New Roman" w:eastAsia="Times New Roman" w:hAnsi="Times New Roman" w:cs="Times New Roman"/>
              <w:sz w:val="24"/>
              <w:szCs w:val="24"/>
              <w:lang w:eastAsia="fr-FR"/>
            </w:rPr>
            <w:t>Accès sur validation d'acquis : pour les étudiants ayant validé une 1</w:t>
          </w:r>
          <w:r w:rsidRPr="00CA011F">
            <w:rPr>
              <w:rFonts w:ascii="Times New Roman" w:eastAsia="Times New Roman" w:hAnsi="Times New Roman" w:cs="Times New Roman"/>
              <w:sz w:val="24"/>
              <w:szCs w:val="24"/>
              <w:vertAlign w:val="superscript"/>
              <w:lang w:eastAsia="fr-FR"/>
            </w:rPr>
            <w:t>ère</w:t>
          </w:r>
          <w:r w:rsidRPr="00CA011F">
            <w:rPr>
              <w:rFonts w:ascii="Times New Roman" w:eastAsia="Times New Roman" w:hAnsi="Times New Roman" w:cs="Times New Roman"/>
              <w:sz w:val="24"/>
              <w:szCs w:val="24"/>
              <w:lang w:eastAsia="fr-FR"/>
            </w:rPr>
            <w:t xml:space="preserve"> année de master dans une autre mention et/ou une 1</w:t>
          </w:r>
          <w:r w:rsidRPr="00CA011F">
            <w:rPr>
              <w:rFonts w:ascii="Times New Roman" w:eastAsia="Times New Roman" w:hAnsi="Times New Roman" w:cs="Times New Roman"/>
              <w:sz w:val="24"/>
              <w:szCs w:val="24"/>
              <w:vertAlign w:val="superscript"/>
              <w:lang w:eastAsia="fr-FR"/>
            </w:rPr>
            <w:t>ère</w:t>
          </w:r>
          <w:r w:rsidRPr="00CA011F">
            <w:rPr>
              <w:rFonts w:ascii="Times New Roman" w:eastAsia="Times New Roman" w:hAnsi="Times New Roman" w:cs="Times New Roman"/>
              <w:sz w:val="24"/>
              <w:szCs w:val="24"/>
              <w:lang w:eastAsia="fr-FR"/>
            </w:rPr>
            <w:t xml:space="preserve"> année de master dans une autre université. Dépôt des candidatures et consultations des dates de candidatures sur l’application </w:t>
          </w:r>
          <w:r w:rsidRPr="00CA011F">
            <w:rPr>
              <w:rFonts w:ascii="Times New Roman" w:eastAsia="Times New Roman" w:hAnsi="Times New Roman" w:cs="Times New Roman"/>
              <w:b/>
              <w:bCs/>
              <w:sz w:val="24"/>
              <w:szCs w:val="24"/>
              <w:lang w:eastAsia="fr-FR"/>
            </w:rPr>
            <w:t>eCandidat</w:t>
          </w:r>
          <w:r w:rsidRPr="00CA011F">
            <w:rPr>
              <w:rFonts w:ascii="Times New Roman" w:eastAsia="Times New Roman" w:hAnsi="Times New Roman" w:cs="Times New Roman"/>
              <w:sz w:val="24"/>
              <w:szCs w:val="24"/>
              <w:lang w:eastAsia="fr-FR"/>
            </w:rPr>
            <w:t xml:space="preserve"> : </w:t>
          </w:r>
          <w:hyperlink r:id="rId19" w:anchor="!accueilView" w:history="1">
            <w:r w:rsidRPr="00CA011F">
              <w:rPr>
                <w:rFonts w:ascii="Times New Roman" w:eastAsia="Times New Roman" w:hAnsi="Times New Roman" w:cs="Times New Roman"/>
                <w:color w:val="0000FF"/>
                <w:sz w:val="24"/>
                <w:szCs w:val="24"/>
                <w:u w:val="single"/>
                <w:lang w:eastAsia="fr-FR"/>
              </w:rPr>
              <w:t>https://ecandidat.u-bourgogne.fr </w:t>
            </w:r>
          </w:hyperlink>
        </w:p>
        <w:p w14:paraId="666CC5A8" w14:textId="0BFC19E8" w:rsidR="005E6AB0" w:rsidRPr="001E318F" w:rsidRDefault="000E099E" w:rsidP="005E6AB0">
          <w:pPr>
            <w:spacing w:after="0"/>
            <w:rPr>
              <w:bCs/>
              <w:color w:val="000000" w:themeColor="text1"/>
            </w:rPr>
          </w:pPr>
        </w:p>
      </w:sdtContent>
    </w:sdt>
    <w:p w14:paraId="75E79DDD" w14:textId="77777777" w:rsidR="005E6AB0" w:rsidRPr="00874A3E" w:rsidRDefault="005E6AB0" w:rsidP="005E6AB0">
      <w:pPr>
        <w:spacing w:after="0"/>
        <w:rPr>
          <w:bCs/>
          <w:color w:val="000000" w:themeColor="text1"/>
        </w:rPr>
      </w:pPr>
    </w:p>
    <w:p w14:paraId="5D25BC80" w14:textId="796B64A8" w:rsidR="00F652B5" w:rsidRDefault="00F652B5" w:rsidP="00F652B5">
      <w:pPr>
        <w:spacing w:after="0"/>
        <w:rPr>
          <w:bCs/>
          <w:color w:val="000000" w:themeColor="text1"/>
        </w:rPr>
      </w:pPr>
    </w:p>
    <w:p w14:paraId="28018B47" w14:textId="5E48DB36" w:rsidR="00E14040" w:rsidRDefault="00E14040" w:rsidP="00F652B5">
      <w:pPr>
        <w:spacing w:after="0"/>
        <w:rPr>
          <w:bCs/>
          <w:color w:val="000000" w:themeColor="text1"/>
        </w:rPr>
      </w:pPr>
    </w:p>
    <w:p w14:paraId="2C0E9E34" w14:textId="77777777" w:rsidR="00E14040" w:rsidRPr="005E6AB0" w:rsidRDefault="00E14040"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lastRenderedPageBreak/>
        <w:t>DOSSIER DE CANDIDATURE</w:t>
      </w:r>
    </w:p>
    <w:p w14:paraId="5336CE29" w14:textId="77777777" w:rsidR="00CA011F" w:rsidRPr="00CA011F" w:rsidRDefault="00CA011F" w:rsidP="00CA011F">
      <w:pPr>
        <w:spacing w:before="100" w:beforeAutospacing="1" w:after="100" w:afterAutospacing="1" w:line="240" w:lineRule="auto"/>
        <w:rPr>
          <w:rFonts w:ascii="Times New Roman" w:eastAsia="Times New Roman" w:hAnsi="Times New Roman" w:cs="Times New Roman"/>
          <w:sz w:val="24"/>
          <w:szCs w:val="24"/>
          <w:lang w:eastAsia="fr-FR"/>
        </w:rPr>
      </w:pPr>
      <w:r w:rsidRPr="00CA011F">
        <w:rPr>
          <w:rFonts w:ascii="Times New Roman" w:eastAsia="Times New Roman" w:hAnsi="Times New Roman" w:cs="Times New Roman"/>
          <w:sz w:val="24"/>
          <w:szCs w:val="24"/>
          <w:lang w:eastAsia="fr-FR"/>
        </w:rPr>
        <w:t>Dossier de candidature : relevés de notes de la Licence: L1, L2 et L3 (uniquement le S5 si le S6 n’est pas disponible), M1 (pour une candidature en M2), lettre de motivation, projet professionnel, attestations de stage mentionné dans le dossier, attestations d'expérience professionnelle mentionnée dans le dossier, CV.</w:t>
      </w:r>
    </w:p>
    <w:p w14:paraId="18E0DABC" w14:textId="3D033A3B" w:rsidR="00BD0591" w:rsidRPr="00CA011F" w:rsidRDefault="005E6AB0" w:rsidP="00CA011F">
      <w:pPr>
        <w:rPr>
          <w:bCs/>
          <w:color w:val="000000" w:themeColor="text1"/>
        </w:rPr>
      </w:pPr>
      <w:r>
        <w:rPr>
          <w:b/>
          <w:color w:val="000000" w:themeColor="text1"/>
          <w:sz w:val="24"/>
          <w:szCs w:val="24"/>
        </w:rPr>
        <w:t>PROCEDURE D’ADMISSION</w:t>
      </w:r>
    </w:p>
    <w:sdt>
      <w:sdtPr>
        <w:rPr>
          <w:bCs/>
          <w:color w:val="000000" w:themeColor="text1"/>
        </w:rPr>
        <w:id w:val="1409268506"/>
        <w:placeholder>
          <w:docPart w:val="64C0361173CD4634A434AC096849FAE9"/>
        </w:placeholder>
      </w:sdtPr>
      <w:sdtEndPr/>
      <w:sdtContent>
        <w:p w14:paraId="796F46CD" w14:textId="77777777" w:rsidR="00CA011F" w:rsidRPr="00CA011F" w:rsidRDefault="00CA011F" w:rsidP="00CA011F">
          <w:pPr>
            <w:spacing w:before="100" w:beforeAutospacing="1" w:after="100" w:afterAutospacing="1" w:line="240" w:lineRule="auto"/>
            <w:rPr>
              <w:rFonts w:ascii="Times New Roman" w:eastAsia="Times New Roman" w:hAnsi="Times New Roman" w:cs="Times New Roman"/>
              <w:sz w:val="24"/>
              <w:szCs w:val="24"/>
              <w:lang w:eastAsia="fr-FR"/>
            </w:rPr>
          </w:pPr>
          <w:r w:rsidRPr="00CA011F">
            <w:rPr>
              <w:rFonts w:ascii="Times New Roman" w:eastAsia="Times New Roman" w:hAnsi="Times New Roman" w:cs="Times New Roman"/>
              <w:sz w:val="24"/>
              <w:szCs w:val="24"/>
              <w:lang w:eastAsia="fr-FR"/>
            </w:rPr>
            <w:t xml:space="preserve"> La sélection en Master </w:t>
          </w:r>
          <w:r>
            <w:rPr>
              <w:rFonts w:ascii="Times New Roman" w:eastAsia="Times New Roman" w:hAnsi="Times New Roman" w:cs="Times New Roman"/>
              <w:sz w:val="24"/>
              <w:szCs w:val="24"/>
              <w:lang w:eastAsia="fr-FR"/>
            </w:rPr>
            <w:t>2</w:t>
          </w:r>
          <w:r w:rsidRPr="00CA011F">
            <w:rPr>
              <w:rFonts w:ascii="Times New Roman" w:eastAsia="Times New Roman" w:hAnsi="Times New Roman" w:cs="Times New Roman"/>
              <w:sz w:val="24"/>
              <w:szCs w:val="24"/>
              <w:lang w:eastAsia="fr-FR"/>
            </w:rPr>
            <w:t xml:space="preserve"> comprend deux phases :</w:t>
          </w:r>
        </w:p>
        <w:p w14:paraId="3CFC2793" w14:textId="77777777" w:rsidR="00CA011F" w:rsidRPr="00CA011F" w:rsidRDefault="00CA011F" w:rsidP="00CA011F">
          <w:pPr>
            <w:spacing w:before="100" w:beforeAutospacing="1" w:after="100" w:afterAutospacing="1" w:line="240" w:lineRule="auto"/>
            <w:rPr>
              <w:rFonts w:ascii="Times New Roman" w:eastAsia="Times New Roman" w:hAnsi="Times New Roman" w:cs="Times New Roman"/>
              <w:sz w:val="24"/>
              <w:szCs w:val="24"/>
              <w:lang w:eastAsia="fr-FR"/>
            </w:rPr>
          </w:pPr>
          <w:r w:rsidRPr="00CA011F">
            <w:rPr>
              <w:rFonts w:ascii="Times New Roman" w:eastAsia="Times New Roman" w:hAnsi="Times New Roman" w:cs="Times New Roman"/>
              <w:sz w:val="24"/>
              <w:szCs w:val="24"/>
              <w:lang w:eastAsia="fr-FR"/>
            </w:rPr>
            <w:t>- une première phase de présélection des dossiers de candidatures</w:t>
          </w:r>
        </w:p>
        <w:p w14:paraId="2209E42F" w14:textId="17C2514E" w:rsidR="005E6AB0" w:rsidRPr="00CA011F" w:rsidRDefault="00CA011F" w:rsidP="00CA011F">
          <w:pPr>
            <w:spacing w:before="100" w:beforeAutospacing="1" w:after="100" w:afterAutospacing="1" w:line="240" w:lineRule="auto"/>
            <w:rPr>
              <w:rFonts w:ascii="Times New Roman" w:eastAsia="Times New Roman" w:hAnsi="Times New Roman" w:cs="Times New Roman"/>
              <w:sz w:val="24"/>
              <w:szCs w:val="24"/>
              <w:lang w:eastAsia="fr-FR"/>
            </w:rPr>
          </w:pPr>
          <w:r w:rsidRPr="00CA011F">
            <w:rPr>
              <w:rFonts w:ascii="Times New Roman" w:eastAsia="Times New Roman" w:hAnsi="Times New Roman" w:cs="Times New Roman"/>
              <w:sz w:val="24"/>
              <w:szCs w:val="24"/>
              <w:lang w:eastAsia="fr-FR"/>
            </w:rPr>
            <w:t>- une deuxième phase d'audition des candidats présélectionnés lors de la première phase</w:t>
          </w:r>
        </w:p>
      </w:sdtContent>
    </w:sdt>
    <w:p w14:paraId="4E1C4BE2" w14:textId="761791CA" w:rsidR="0013789E" w:rsidRDefault="0013789E">
      <w:pPr>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rPr>
          <w:bCs/>
          <w:color w:val="000000" w:themeColor="text1"/>
        </w:rPr>
        <w:id w:val="1382825087"/>
        <w:placeholder>
          <w:docPart w:val="30BEFD811BD644918DE18DFFEB6A5F55"/>
        </w:placeholder>
      </w:sdtPr>
      <w:sdtEndPr/>
      <w:sdtContent>
        <w:sdt>
          <w:sdtPr>
            <w:rPr>
              <w:bCs/>
              <w:color w:val="000000" w:themeColor="text1"/>
            </w:rPr>
            <w:id w:val="-77367459"/>
            <w:placeholder>
              <w:docPart w:val="128405B60E0B4136AED6E582F8BA9D22"/>
            </w:placeholder>
          </w:sdtPr>
          <w:sdtEndPr/>
          <w:sdtContent>
            <w:p w14:paraId="1ABF4171" w14:textId="77777777" w:rsidR="00CA011F" w:rsidRDefault="00CA011F" w:rsidP="00CA011F">
              <w:pPr>
                <w:spacing w:after="0"/>
                <w:rPr>
                  <w:bCs/>
                  <w:color w:val="000000" w:themeColor="text1"/>
                </w:rPr>
              </w:pPr>
              <w:r>
                <w:rPr>
                  <w:bCs/>
                  <w:color w:val="000000" w:themeColor="text1"/>
                </w:rPr>
                <w:t>Réunions d’information et a</w:t>
              </w:r>
              <w:r w:rsidRPr="00992139">
                <w:rPr>
                  <w:bCs/>
                  <w:color w:val="000000" w:themeColor="text1"/>
                </w:rPr>
                <w:t xml:space="preserve">ccompagnement individualisé des candidats (externes et au sein des promotions d’étudiants en </w:t>
              </w:r>
              <w:r>
                <w:rPr>
                  <w:bCs/>
                  <w:color w:val="000000" w:themeColor="text1"/>
                </w:rPr>
                <w:t>Licence / BUT</w:t>
              </w:r>
              <w:r w:rsidRPr="00992139">
                <w:rPr>
                  <w:bCs/>
                  <w:color w:val="000000" w:themeColor="text1"/>
                </w:rPr>
                <w:t>) : connaissance des règles inhérentes au Droit du Travail ; règles de la contractualisation ; modalités d’éligibilité ; adéquation des missions avec les objectifs de la certification ; règles de la rémunération ; règles de l’assiduité ; aides aux apprentis ; aides au bénéfice de l’employeur ; règles inhérentes à l’apprenti sans contrat ; rétro planning des formalités à opérer depuis l’admission dans la formation ; posture et documentation liée au profil du candidat ; recherche ciblée des employeurs</w:t>
              </w:r>
              <w:r>
                <w:rPr>
                  <w:bCs/>
                  <w:color w:val="000000" w:themeColor="text1"/>
                </w:rPr>
                <w:t>.</w:t>
              </w:r>
            </w:p>
          </w:sdtContent>
        </w:sdt>
        <w:p w14:paraId="0BB9C068" w14:textId="363E53AF" w:rsidR="005E6AB0" w:rsidRPr="001E318F" w:rsidRDefault="000E099E" w:rsidP="005E6AB0">
          <w:pPr>
            <w:spacing w:after="0"/>
            <w:rPr>
              <w:bCs/>
              <w:color w:val="000000" w:themeColor="text1"/>
            </w:rPr>
          </w:pPr>
        </w:p>
      </w:sdtContent>
    </w:sdt>
    <w:p w14:paraId="70170548" w14:textId="77777777" w:rsidR="005E6AB0" w:rsidRPr="005E6AB0" w:rsidRDefault="005E6AB0" w:rsidP="005E6AB0">
      <w:pPr>
        <w:spacing w:after="0"/>
        <w:rPr>
          <w:bCs/>
          <w:color w:val="000000" w:themeColor="text1"/>
        </w:rPr>
      </w:pPr>
    </w:p>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p w14:paraId="65D7C9A2" w14:textId="77777777" w:rsidR="00577B21" w:rsidRDefault="00577B21" w:rsidP="00D674F4">
      <w:pPr>
        <w:spacing w:after="0"/>
        <w:ind w:right="-285"/>
        <w:rPr>
          <w:b/>
          <w:color w:val="000000" w:themeColor="text1"/>
          <w:sz w:val="24"/>
          <w:szCs w:val="24"/>
        </w:rPr>
      </w:pPr>
    </w:p>
    <w:sdt>
      <w:sdtPr>
        <w:rPr>
          <w:bCs/>
          <w:color w:val="000000" w:themeColor="text1"/>
        </w:rPr>
        <w:id w:val="-1117975885"/>
        <w:placeholder>
          <w:docPart w:val="2DFBC17C4898486AA47932AAC7F9D281"/>
        </w:placeholder>
      </w:sdtPr>
      <w:sdtEndPr/>
      <w:sdtContent>
        <w:sdt>
          <w:sdtPr>
            <w:rPr>
              <w:bCs/>
              <w:color w:val="000000" w:themeColor="text1"/>
            </w:rPr>
            <w:id w:val="2142150957"/>
            <w:placeholder>
              <w:docPart w:val="1DAD4619CD6F4A22B63CDE75BCBFA706"/>
            </w:placeholder>
          </w:sdtPr>
          <w:sdtEndPr/>
          <w:sdtContent>
            <w:p w14:paraId="4F6C04F9" w14:textId="77777777" w:rsidR="00CA011F" w:rsidRPr="005E6AB0" w:rsidRDefault="000E099E" w:rsidP="00CA011F">
              <w:pPr>
                <w:spacing w:after="0"/>
                <w:ind w:right="-285"/>
                <w:rPr>
                  <w:bCs/>
                  <w:color w:val="000000" w:themeColor="text1"/>
                </w:rPr>
              </w:pPr>
              <w:sdt>
                <w:sdtPr>
                  <w:rPr>
                    <w:bCs/>
                    <w:color w:val="000000" w:themeColor="text1"/>
                  </w:rPr>
                  <w:id w:val="-1714185272"/>
                  <w:placeholder>
                    <w:docPart w:val="031AD7726EDF49749D78DC61832ABA23"/>
                  </w:placeholder>
                </w:sdtPr>
                <w:sdtEndPr/>
                <w:sdtContent>
                  <w:r w:rsidR="00CA011F" w:rsidRPr="00992139">
                    <w:rPr>
                      <w:bCs/>
                      <w:color w:val="000000" w:themeColor="text1"/>
                    </w:rPr>
                    <w:t xml:space="preserve">Accompagnement individualisé des apprentis par le Service Commun de Formation Continue et Alternance et Pôle Formation et Vie Universitaire de l’Université de Bourgogne : ateliers rédaction de CV, Lettre de Motivation, Préparation à l’entretien d’embauche ; valorisation des éléments structurés dans le livret d’alternance ; intégration dans les réseaux Alumni et anciens </w:t>
                  </w:r>
                  <w:r w:rsidR="00CA011F">
                    <w:rPr>
                      <w:bCs/>
                      <w:color w:val="000000" w:themeColor="text1"/>
                    </w:rPr>
                    <w:t>de l’Université de Bourgogne</w:t>
                  </w:r>
                  <w:r w:rsidR="00CA011F" w:rsidRPr="00992139">
                    <w:rPr>
                      <w:bCs/>
                      <w:color w:val="000000" w:themeColor="text1"/>
                    </w:rPr>
                    <w:t xml:space="preserve"> ; suivi de la cohorte après certification</w:t>
                  </w:r>
                  <w:r w:rsidR="00CA011F">
                    <w:rPr>
                      <w:bCs/>
                      <w:color w:val="000000" w:themeColor="text1"/>
                    </w:rPr>
                    <w:t>.</w:t>
                  </w:r>
                </w:sdtContent>
              </w:sdt>
            </w:p>
            <w:p w14:paraId="2E982C5D" w14:textId="50F221F9" w:rsidR="005E6AB0" w:rsidRPr="005E6AB0" w:rsidRDefault="000E099E" w:rsidP="00D674F4">
              <w:pPr>
                <w:spacing w:after="0"/>
                <w:ind w:right="-285"/>
                <w:rPr>
                  <w:bCs/>
                  <w:color w:val="000000" w:themeColor="text1"/>
                </w:rPr>
              </w:pPr>
            </w:p>
          </w:sdtContent>
        </w:sdt>
      </w:sdtContent>
    </w:sdt>
    <w:p w14:paraId="1EEAC0FB" w14:textId="4E5F4788" w:rsidR="005E6AB0" w:rsidRDefault="005E6AB0"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72660C6F"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CA011F">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77777777" w:rsidR="004F13D4" w:rsidRPr="001E318F" w:rsidRDefault="004F13D4" w:rsidP="005E6AB0">
      <w:pPr>
        <w:spacing w:after="0"/>
        <w:rPr>
          <w:bCs/>
          <w:color w:val="000000" w:themeColor="text1"/>
        </w:rPr>
      </w:pPr>
    </w:p>
    <w:p w14:paraId="5CE6AAF6" w14:textId="0195E1E2"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20BC534F" w14:textId="77777777" w:rsidR="009E0BC7" w:rsidRDefault="009E0BC7" w:rsidP="00092541">
      <w:pPr>
        <w:spacing w:after="0"/>
        <w:jc w:val="center"/>
        <w:rPr>
          <w:b/>
          <w:color w:val="000000" w:themeColor="text1"/>
          <w:sz w:val="24"/>
          <w:szCs w:val="24"/>
          <w:u w:val="single"/>
        </w:rPr>
      </w:pPr>
    </w:p>
    <w:p w14:paraId="43F0E240" w14:textId="77777777" w:rsidR="009E0BC7" w:rsidRDefault="009E0BC7" w:rsidP="00092541">
      <w:pPr>
        <w:spacing w:after="0"/>
        <w:jc w:val="center"/>
        <w:rPr>
          <w:b/>
          <w:color w:val="000000" w:themeColor="text1"/>
          <w:sz w:val="24"/>
          <w:szCs w:val="24"/>
          <w:u w:val="single"/>
        </w:rPr>
      </w:pPr>
    </w:p>
    <w:p w14:paraId="128E9353" w14:textId="77777777" w:rsidR="009E0BC7" w:rsidRDefault="009E0BC7" w:rsidP="00092541">
      <w:pPr>
        <w:spacing w:after="0"/>
        <w:jc w:val="center"/>
        <w:rPr>
          <w:b/>
          <w:color w:val="000000" w:themeColor="text1"/>
          <w:sz w:val="24"/>
          <w:szCs w:val="24"/>
          <w:u w:val="single"/>
        </w:rPr>
      </w:pPr>
    </w:p>
    <w:p w14:paraId="686FB07D" w14:textId="0B2481A7" w:rsidR="00092541" w:rsidRDefault="00092541" w:rsidP="00092541">
      <w:pPr>
        <w:spacing w:after="0"/>
        <w:jc w:val="center"/>
        <w:rPr>
          <w:b/>
          <w:color w:val="000000" w:themeColor="text1"/>
          <w:sz w:val="24"/>
          <w:szCs w:val="24"/>
          <w:u w:val="single"/>
        </w:rPr>
      </w:pPr>
      <w:r>
        <w:rPr>
          <w:b/>
          <w:color w:val="000000" w:themeColor="text1"/>
          <w:sz w:val="24"/>
          <w:szCs w:val="24"/>
          <w:u w:val="single"/>
        </w:rPr>
        <w:lastRenderedPageBreak/>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79DB7A1F"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CA011F">
            <w:rPr>
              <w:bCs/>
              <w:color w:val="000000" w:themeColor="text1"/>
            </w:rPr>
            <w:t>Edith</w:t>
          </w:r>
        </w:sdtContent>
      </w:sdt>
    </w:p>
    <w:p w14:paraId="073D2A22" w14:textId="5604A5CA"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CA011F">
            <w:rPr>
              <w:bCs/>
              <w:color w:val="000000" w:themeColor="text1"/>
            </w:rPr>
            <w:t>WUILLEMIN</w:t>
          </w:r>
        </w:sdtContent>
      </w:sdt>
    </w:p>
    <w:p w14:paraId="60561E9B" w14:textId="0AD0A04F"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CA011F">
            <w:rPr>
              <w:bCs/>
              <w:color w:val="000000" w:themeColor="text1"/>
            </w:rPr>
            <w:t>03 80 39 39 92 – 07 64 17 16 44</w:t>
          </w:r>
        </w:sdtContent>
      </w:sdt>
    </w:p>
    <w:p w14:paraId="23EFF7C2" w14:textId="6CFC0D40"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r w:rsidR="00CA011F">
            <w:rPr>
              <w:bCs/>
              <w:color w:val="000000" w:themeColor="text1"/>
            </w:rPr>
            <w:t>edith.wuillemin@u</w:t>
          </w:r>
          <w:r w:rsidR="00F15182">
            <w:rPr>
              <w:bCs/>
              <w:color w:val="000000" w:themeColor="text1"/>
            </w:rPr>
            <w:t>be</w:t>
          </w:r>
          <w:r w:rsidR="00CA011F">
            <w:rPr>
              <w:bCs/>
              <w:color w:val="000000" w:themeColor="text1"/>
            </w:rPr>
            <w:t>.fr</w:t>
          </w:r>
        </w:sdtContent>
      </w:sdt>
    </w:p>
    <w:p w14:paraId="5ED83DDC" w14:textId="28CA0900" w:rsidR="00092541" w:rsidRDefault="00092541" w:rsidP="00092541">
      <w:pPr>
        <w:spacing w:after="0"/>
        <w:rPr>
          <w:bCs/>
          <w:color w:val="000000" w:themeColor="text1"/>
        </w:rPr>
      </w:pPr>
    </w:p>
    <w:p w14:paraId="14598D6C" w14:textId="77777777" w:rsidR="00CA011F" w:rsidRPr="00092541" w:rsidRDefault="00CA011F" w:rsidP="00CA011F">
      <w:pPr>
        <w:rPr>
          <w:b/>
          <w:color w:val="000000" w:themeColor="text1"/>
          <w:sz w:val="24"/>
          <w:szCs w:val="24"/>
          <w:u w:val="single"/>
        </w:rPr>
      </w:pPr>
      <w:r w:rsidRPr="00092541">
        <w:rPr>
          <w:b/>
          <w:color w:val="000000" w:themeColor="text1"/>
          <w:sz w:val="24"/>
          <w:szCs w:val="24"/>
          <w:u w:val="single"/>
        </w:rPr>
        <w:t>Chargé(e) d’ingénierie de formation</w:t>
      </w:r>
    </w:p>
    <w:p w14:paraId="4A9324C7" w14:textId="77777777" w:rsidR="00CA011F" w:rsidRPr="00092541" w:rsidRDefault="00CA011F" w:rsidP="00CA011F">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9024D7A4FC7D4053A7D07639C40C09AA"/>
          </w:placeholder>
        </w:sdtPr>
        <w:sdtEndPr/>
        <w:sdtContent>
          <w:r>
            <w:rPr>
              <w:bCs/>
              <w:color w:val="000000" w:themeColor="text1"/>
            </w:rPr>
            <w:t xml:space="preserve">Franck </w:t>
          </w:r>
        </w:sdtContent>
      </w:sdt>
    </w:p>
    <w:p w14:paraId="09F6B725" w14:textId="77777777" w:rsidR="00CA011F" w:rsidRPr="00092541" w:rsidRDefault="00CA011F" w:rsidP="00CA011F">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9024D7A4FC7D4053A7D07639C40C09AA"/>
          </w:placeholder>
        </w:sdtPr>
        <w:sdtEndPr/>
        <w:sdtContent>
          <w:r>
            <w:rPr>
              <w:bCs/>
              <w:color w:val="000000" w:themeColor="text1"/>
            </w:rPr>
            <w:t>DUBOIS</w:t>
          </w:r>
        </w:sdtContent>
      </w:sdt>
    </w:p>
    <w:p w14:paraId="58DCB98B" w14:textId="77777777" w:rsidR="00CA011F" w:rsidRPr="00092541" w:rsidRDefault="00CA011F" w:rsidP="00CA011F">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9024D7A4FC7D4053A7D07639C40C09AA"/>
          </w:placeholder>
        </w:sdtPr>
        <w:sdtEndPr/>
        <w:sdtContent>
          <w:r w:rsidRPr="0036170C">
            <w:rPr>
              <w:bCs/>
              <w:color w:val="000000" w:themeColor="text1"/>
            </w:rPr>
            <w:t>03 80 39 36 67</w:t>
          </w:r>
        </w:sdtContent>
      </w:sdt>
    </w:p>
    <w:p w14:paraId="26C6DEB1" w14:textId="44A4C47B" w:rsidR="00CA011F" w:rsidRPr="00092541" w:rsidRDefault="00CA011F" w:rsidP="00CA011F">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9024D7A4FC7D4053A7D07639C40C09AA"/>
          </w:placeholder>
        </w:sdtPr>
        <w:sdtEndPr/>
        <w:sdtContent>
          <w:r w:rsidRPr="0036170C">
            <w:rPr>
              <w:bCs/>
              <w:color w:val="000000" w:themeColor="text1"/>
            </w:rPr>
            <w:t>franck.dubois@u</w:t>
          </w:r>
          <w:r w:rsidR="00F15182">
            <w:rPr>
              <w:bCs/>
              <w:color w:val="000000" w:themeColor="text1"/>
            </w:rPr>
            <w:t>be</w:t>
          </w:r>
          <w:r w:rsidRPr="0036170C">
            <w:rPr>
              <w:bCs/>
              <w:color w:val="000000" w:themeColor="text1"/>
            </w:rPr>
            <w:t>.fr</w:t>
          </w:r>
        </w:sdtContent>
      </w:sdt>
    </w:p>
    <w:p w14:paraId="3659F3EF" w14:textId="77777777" w:rsidR="00CA011F" w:rsidRDefault="00CA011F" w:rsidP="00CA011F">
      <w:pPr>
        <w:spacing w:after="0"/>
        <w:rPr>
          <w:bCs/>
          <w:color w:val="000000" w:themeColor="text1"/>
        </w:rPr>
      </w:pPr>
    </w:p>
    <w:p w14:paraId="0715BA76" w14:textId="77777777" w:rsidR="000E099E" w:rsidRDefault="000E099E" w:rsidP="000E099E">
      <w:pPr>
        <w:spacing w:after="0" w:line="360" w:lineRule="auto"/>
        <w:rPr>
          <w:b/>
          <w:color w:val="000000" w:themeColor="text1"/>
          <w:sz w:val="24"/>
          <w:szCs w:val="24"/>
          <w:u w:val="single"/>
        </w:rPr>
      </w:pPr>
      <w:r>
        <w:rPr>
          <w:b/>
          <w:color w:val="000000" w:themeColor="text1"/>
          <w:sz w:val="24"/>
          <w:szCs w:val="24"/>
          <w:u w:val="single"/>
        </w:rPr>
        <w:t>Chargé(e) de gestion de formation</w:t>
      </w:r>
    </w:p>
    <w:p w14:paraId="58F75908" w14:textId="77777777" w:rsidR="00CA011F" w:rsidRPr="00092541" w:rsidRDefault="00CA011F" w:rsidP="00CA011F">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E1A42EF9069F4D7293077C0D01101364"/>
          </w:placeholder>
        </w:sdtPr>
        <w:sdtEndPr/>
        <w:sdtContent>
          <w:r w:rsidRPr="0036170C">
            <w:rPr>
              <w:bCs/>
              <w:color w:val="000000" w:themeColor="text1"/>
            </w:rPr>
            <w:t xml:space="preserve">Patricia </w:t>
          </w:r>
        </w:sdtContent>
      </w:sdt>
    </w:p>
    <w:p w14:paraId="241F5F6D" w14:textId="77777777" w:rsidR="00CA011F" w:rsidRPr="00092541" w:rsidRDefault="00CA011F" w:rsidP="00CA011F">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E1A42EF9069F4D7293077C0D01101364"/>
          </w:placeholder>
        </w:sdtPr>
        <w:sdtEndPr/>
        <w:sdtContent>
          <w:r w:rsidRPr="0036170C">
            <w:rPr>
              <w:bCs/>
              <w:color w:val="000000" w:themeColor="text1"/>
            </w:rPr>
            <w:t xml:space="preserve"> GOMES</w:t>
          </w:r>
        </w:sdtContent>
      </w:sdt>
    </w:p>
    <w:p w14:paraId="629C9211" w14:textId="77777777" w:rsidR="00CA011F" w:rsidRPr="00092541" w:rsidRDefault="00CA011F" w:rsidP="00CA011F">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E1A42EF9069F4D7293077C0D01101364"/>
          </w:placeholder>
        </w:sdtPr>
        <w:sdtEndPr/>
        <w:sdtContent>
          <w:r w:rsidRPr="0036170C">
            <w:rPr>
              <w:bCs/>
              <w:color w:val="000000" w:themeColor="text1"/>
            </w:rPr>
            <w:t>03 80 39 52 54</w:t>
          </w:r>
        </w:sdtContent>
      </w:sdt>
    </w:p>
    <w:p w14:paraId="2B9C7C3B" w14:textId="60E8470E" w:rsidR="00CA011F" w:rsidRPr="00092541" w:rsidRDefault="00CA011F" w:rsidP="00CA011F">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E1A42EF9069F4D7293077C0D01101364"/>
          </w:placeholder>
        </w:sdtPr>
        <w:sdtEndPr/>
        <w:sdtContent>
          <w:r w:rsidRPr="0036170C">
            <w:rPr>
              <w:bCs/>
              <w:color w:val="000000" w:themeColor="text1"/>
            </w:rPr>
            <w:t>patricia.gomes@u</w:t>
          </w:r>
          <w:r w:rsidR="00F15182">
            <w:rPr>
              <w:bCs/>
              <w:color w:val="000000" w:themeColor="text1"/>
            </w:rPr>
            <w:t>be</w:t>
          </w:r>
          <w:r w:rsidRPr="0036170C">
            <w:rPr>
              <w:bCs/>
              <w:color w:val="000000" w:themeColor="text1"/>
            </w:rPr>
            <w:t>.fr</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5E1275B7" w14:textId="77777777" w:rsidR="00E14040" w:rsidRDefault="00E14040" w:rsidP="00E14040">
      <w:pPr>
        <w:spacing w:after="0"/>
        <w:jc w:val="center"/>
        <w:rPr>
          <w:b/>
          <w:color w:val="000000" w:themeColor="text1"/>
          <w:sz w:val="24"/>
          <w:szCs w:val="24"/>
          <w:u w:val="single"/>
        </w:rPr>
      </w:pPr>
      <w:bookmarkStart w:id="0" w:name="_Hlk162961771"/>
      <w:r w:rsidRPr="006164CC">
        <w:rPr>
          <w:b/>
          <w:color w:val="000000" w:themeColor="text1"/>
          <w:sz w:val="24"/>
          <w:szCs w:val="24"/>
          <w:u w:val="single"/>
        </w:rPr>
        <w:lastRenderedPageBreak/>
        <w:t xml:space="preserve">INDICATEURS DE RESULTATS </w:t>
      </w:r>
    </w:p>
    <w:bookmarkEnd w:id="0"/>
    <w:p w14:paraId="053ADD81" w14:textId="77777777" w:rsidR="00E14040" w:rsidRDefault="00E14040" w:rsidP="00E14040">
      <w:pPr>
        <w:spacing w:after="0"/>
        <w:rPr>
          <w:bCs/>
          <w:color w:val="000000" w:themeColor="text1"/>
        </w:rPr>
      </w:pPr>
    </w:p>
    <w:p w14:paraId="3E50402E" w14:textId="77777777" w:rsidR="00E14040" w:rsidRPr="008827EC" w:rsidRDefault="00E14040" w:rsidP="00E14040">
      <w:pPr>
        <w:spacing w:after="0"/>
        <w:rPr>
          <w:b/>
          <w:color w:val="000000" w:themeColor="text1"/>
          <w:sz w:val="24"/>
          <w:szCs w:val="24"/>
        </w:rPr>
      </w:pPr>
      <w:r>
        <w:rPr>
          <w:b/>
          <w:color w:val="000000" w:themeColor="text1"/>
          <w:sz w:val="24"/>
          <w:szCs w:val="24"/>
        </w:rPr>
        <w:t xml:space="preserve">TAUX DE DIPLOMATION DES PUBLICS APPRENTIS </w:t>
      </w:r>
    </w:p>
    <w:p w14:paraId="27BB05E5" w14:textId="77777777" w:rsidR="00E14040" w:rsidRPr="001E318F" w:rsidRDefault="00E14040" w:rsidP="00E14040">
      <w:pPr>
        <w:spacing w:after="0"/>
        <w:rPr>
          <w:bCs/>
          <w:color w:val="000000" w:themeColor="text1"/>
        </w:rPr>
      </w:pPr>
      <w:r>
        <w:rPr>
          <w:bCs/>
          <w:color w:val="000000" w:themeColor="text1"/>
        </w:rPr>
        <w:t>Donnée pôle pilotage uB :</w:t>
      </w:r>
    </w:p>
    <w:p w14:paraId="78BC0BDD" w14:textId="1039193A" w:rsidR="00E14040" w:rsidRDefault="00F15182" w:rsidP="00E14040">
      <w:pPr>
        <w:spacing w:after="0"/>
        <w:rPr>
          <w:bCs/>
          <w:color w:val="000000" w:themeColor="text1"/>
        </w:rPr>
      </w:pPr>
      <w:r>
        <w:rPr>
          <w:bCs/>
          <w:color w:val="000000" w:themeColor="text1"/>
        </w:rPr>
        <w:t>Session 2022-2023 :</w:t>
      </w:r>
      <w:r w:rsidR="00743334">
        <w:rPr>
          <w:bCs/>
          <w:color w:val="000000" w:themeColor="text1"/>
        </w:rPr>
        <w:t xml:space="preserve"> 100%</w:t>
      </w:r>
      <w:r>
        <w:rPr>
          <w:bCs/>
          <w:color w:val="000000" w:themeColor="text1"/>
        </w:rPr>
        <w:tab/>
        <w:t xml:space="preserve">Session 2023-2024 : </w:t>
      </w:r>
      <w:r w:rsidR="008255A1">
        <w:rPr>
          <w:bCs/>
          <w:color w:val="000000" w:themeColor="text1"/>
        </w:rPr>
        <w:t>Pas d’effectifs</w:t>
      </w:r>
    </w:p>
    <w:p w14:paraId="27320A6B" w14:textId="77777777" w:rsidR="00F15182" w:rsidRDefault="00F15182" w:rsidP="00E14040">
      <w:pPr>
        <w:spacing w:after="0"/>
        <w:rPr>
          <w:bCs/>
          <w:color w:val="000000" w:themeColor="text1"/>
        </w:rPr>
      </w:pPr>
    </w:p>
    <w:p w14:paraId="61201039" w14:textId="77777777" w:rsidR="00E14040" w:rsidRPr="008827EC" w:rsidRDefault="00E14040" w:rsidP="00E14040">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261B4D20" w14:textId="77777777" w:rsidR="00E14040" w:rsidRPr="001E318F" w:rsidRDefault="00E14040" w:rsidP="00E14040">
      <w:pPr>
        <w:spacing w:after="0"/>
        <w:rPr>
          <w:bCs/>
          <w:color w:val="000000" w:themeColor="text1"/>
        </w:rPr>
      </w:pPr>
      <w:r>
        <w:rPr>
          <w:bCs/>
          <w:color w:val="000000" w:themeColor="text1"/>
        </w:rPr>
        <w:t>Données enquête SEFCA* :</w:t>
      </w:r>
    </w:p>
    <w:p w14:paraId="006A861E" w14:textId="224043AE" w:rsidR="00E14040" w:rsidRDefault="00F15182" w:rsidP="00E14040">
      <w:pPr>
        <w:spacing w:after="0"/>
        <w:rPr>
          <w:bCs/>
          <w:color w:val="000000" w:themeColor="text1"/>
        </w:rPr>
      </w:pPr>
      <w:r>
        <w:rPr>
          <w:bCs/>
          <w:color w:val="000000" w:themeColor="text1"/>
        </w:rPr>
        <w:t>Session 2022-2023 : 0%</w:t>
      </w:r>
      <w:r w:rsidR="00E14040">
        <w:rPr>
          <w:bCs/>
          <w:color w:val="000000" w:themeColor="text1"/>
        </w:rPr>
        <w:tab/>
      </w:r>
      <w:r>
        <w:rPr>
          <w:bCs/>
          <w:color w:val="000000" w:themeColor="text1"/>
        </w:rPr>
        <w:tab/>
        <w:t>Session 2023-2024 :</w:t>
      </w:r>
      <w:r w:rsidR="00456A80">
        <w:rPr>
          <w:bCs/>
          <w:color w:val="000000" w:themeColor="text1"/>
        </w:rPr>
        <w:t xml:space="preserve"> </w:t>
      </w:r>
      <w:r w:rsidR="00E26A70">
        <w:rPr>
          <w:bCs/>
          <w:color w:val="000000" w:themeColor="text1"/>
        </w:rPr>
        <w:t>Pas d’effectifs</w:t>
      </w:r>
    </w:p>
    <w:p w14:paraId="11A7D6F0" w14:textId="77777777" w:rsidR="00E14040" w:rsidRDefault="00E14040" w:rsidP="00E14040">
      <w:pPr>
        <w:spacing w:after="0"/>
        <w:rPr>
          <w:bCs/>
          <w:color w:val="000000" w:themeColor="text1"/>
        </w:rPr>
      </w:pPr>
    </w:p>
    <w:p w14:paraId="6EED64D7" w14:textId="4127D520" w:rsidR="00E14040" w:rsidRDefault="00E14040" w:rsidP="00E1404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24428587" w14:textId="77777777" w:rsidR="00E14040" w:rsidRDefault="00E14040" w:rsidP="00E14040">
      <w:pPr>
        <w:spacing w:after="0"/>
        <w:rPr>
          <w:bCs/>
          <w:color w:val="000000" w:themeColor="text1"/>
        </w:rPr>
      </w:pPr>
    </w:p>
    <w:p w14:paraId="27096030" w14:textId="77777777" w:rsidR="00E14040" w:rsidRPr="008827EC" w:rsidRDefault="00E14040" w:rsidP="00E14040">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1D23F5A2" w14:textId="103BD5C8" w:rsidR="00E14040" w:rsidRPr="001E318F" w:rsidRDefault="00E14040" w:rsidP="00E14040">
      <w:pPr>
        <w:spacing w:after="0"/>
        <w:rPr>
          <w:bCs/>
          <w:color w:val="000000" w:themeColor="text1"/>
        </w:rPr>
      </w:pPr>
      <w:r>
        <w:rPr>
          <w:bCs/>
          <w:color w:val="000000" w:themeColor="text1"/>
        </w:rPr>
        <w:t>Données SEFCA :</w:t>
      </w:r>
    </w:p>
    <w:p w14:paraId="0792F99C" w14:textId="2BE1E1A3" w:rsidR="00E14040" w:rsidRDefault="00E14040" w:rsidP="00E14040">
      <w:pPr>
        <w:spacing w:after="0"/>
        <w:rPr>
          <w:bCs/>
          <w:color w:val="000000" w:themeColor="text1"/>
        </w:rPr>
      </w:pPr>
      <w:r w:rsidRPr="00893746">
        <w:rPr>
          <w:bCs/>
          <w:color w:val="000000" w:themeColor="text1"/>
        </w:rPr>
        <w:t xml:space="preserve">Session 2022-2023 : </w:t>
      </w:r>
      <w:r w:rsidR="00D03CAB">
        <w:rPr>
          <w:bCs/>
          <w:color w:val="000000" w:themeColor="text1"/>
        </w:rPr>
        <w:t>0</w:t>
      </w:r>
      <w:r w:rsidRPr="00893746">
        <w:rPr>
          <w:bCs/>
          <w:color w:val="000000" w:themeColor="text1"/>
        </w:rPr>
        <w:t>%</w:t>
      </w:r>
      <w:r w:rsidR="00F15182">
        <w:rPr>
          <w:bCs/>
          <w:color w:val="000000" w:themeColor="text1"/>
        </w:rPr>
        <w:tab/>
      </w:r>
      <w:r w:rsidR="00F15182">
        <w:rPr>
          <w:bCs/>
          <w:color w:val="000000" w:themeColor="text1"/>
        </w:rPr>
        <w:tab/>
        <w:t xml:space="preserve">Session 2023-2024 : </w:t>
      </w:r>
      <w:r w:rsidR="00E26A70">
        <w:rPr>
          <w:bCs/>
          <w:color w:val="000000" w:themeColor="text1"/>
        </w:rPr>
        <w:t>Pas d’effectifs</w:t>
      </w:r>
    </w:p>
    <w:p w14:paraId="2C7E7A2A" w14:textId="77777777" w:rsidR="00E14040" w:rsidRDefault="00E14040" w:rsidP="00E14040">
      <w:pPr>
        <w:spacing w:after="0"/>
        <w:rPr>
          <w:bCs/>
          <w:color w:val="000000" w:themeColor="text1"/>
        </w:rPr>
      </w:pPr>
    </w:p>
    <w:p w14:paraId="0B216258" w14:textId="77777777" w:rsidR="00E14040" w:rsidRPr="00874A3E" w:rsidRDefault="00E14040" w:rsidP="00E14040">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1AC68F94" w14:textId="77777777" w:rsidR="00E14040" w:rsidRPr="001E318F" w:rsidRDefault="00E14040" w:rsidP="00E14040">
      <w:pPr>
        <w:spacing w:after="0"/>
        <w:rPr>
          <w:bCs/>
          <w:color w:val="000000" w:themeColor="text1"/>
        </w:rPr>
      </w:pPr>
      <w:r>
        <w:rPr>
          <w:bCs/>
          <w:color w:val="000000" w:themeColor="text1"/>
        </w:rPr>
        <w:t>Données enquête SEFCA* :</w:t>
      </w:r>
    </w:p>
    <w:p w14:paraId="6808761F" w14:textId="77777777" w:rsidR="00E26A70" w:rsidRDefault="00F15182" w:rsidP="00E14040">
      <w:pPr>
        <w:spacing w:after="0"/>
        <w:rPr>
          <w:bCs/>
          <w:color w:val="000000" w:themeColor="text1"/>
        </w:rPr>
      </w:pPr>
      <w:r>
        <w:rPr>
          <w:bCs/>
          <w:color w:val="000000" w:themeColor="text1"/>
        </w:rPr>
        <w:t>Session 2022-2023 : 75%</w:t>
      </w:r>
      <w:r>
        <w:rPr>
          <w:bCs/>
          <w:color w:val="000000" w:themeColor="text1"/>
        </w:rPr>
        <w:tab/>
        <w:t xml:space="preserve">Session 2023-2024 : </w:t>
      </w:r>
      <w:r w:rsidR="00E26A70">
        <w:rPr>
          <w:bCs/>
          <w:color w:val="000000" w:themeColor="text1"/>
        </w:rPr>
        <w:t>Pas d’effectifs</w:t>
      </w:r>
    </w:p>
    <w:p w14:paraId="76E84EEB" w14:textId="064389C1" w:rsidR="00E14040" w:rsidRDefault="00E14040" w:rsidP="00E14040">
      <w:pPr>
        <w:spacing w:after="0"/>
        <w:rPr>
          <w:bCs/>
          <w:color w:val="000000" w:themeColor="text1"/>
        </w:rPr>
      </w:pPr>
      <w:r>
        <w:rPr>
          <w:bCs/>
          <w:color w:val="000000" w:themeColor="text1"/>
        </w:rPr>
        <w:tab/>
      </w:r>
    </w:p>
    <w:p w14:paraId="49288FE5" w14:textId="486F7FD1" w:rsidR="00E14040" w:rsidRDefault="00E14040" w:rsidP="00E1404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34252E37" w14:textId="77777777" w:rsidR="00E14040" w:rsidRPr="00874A3E" w:rsidRDefault="00E14040" w:rsidP="00E14040">
      <w:pPr>
        <w:spacing w:after="0"/>
        <w:rPr>
          <w:bCs/>
          <w:color w:val="000000" w:themeColor="text1"/>
        </w:rPr>
      </w:pPr>
    </w:p>
    <w:p w14:paraId="116ACEA6" w14:textId="77777777" w:rsidR="00E14040" w:rsidRPr="00874A3E" w:rsidRDefault="00E14040" w:rsidP="00E14040">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4986618A" w14:textId="77777777" w:rsidR="00E14040" w:rsidRPr="001E318F" w:rsidRDefault="00E14040" w:rsidP="00E14040">
      <w:pPr>
        <w:spacing w:after="0"/>
        <w:rPr>
          <w:bCs/>
          <w:color w:val="000000" w:themeColor="text1"/>
        </w:rPr>
      </w:pPr>
    </w:p>
    <w:p w14:paraId="4358BD8E" w14:textId="77777777" w:rsidR="00E14040" w:rsidRPr="001E318F" w:rsidRDefault="00E14040" w:rsidP="00E14040">
      <w:pPr>
        <w:spacing w:after="0"/>
        <w:rPr>
          <w:bCs/>
          <w:color w:val="000000" w:themeColor="text1"/>
        </w:rPr>
      </w:pPr>
      <w:r>
        <w:rPr>
          <w:bCs/>
          <w:color w:val="000000" w:themeColor="text1"/>
        </w:rPr>
        <w:t xml:space="preserve">Données enquête SEFCA* : </w:t>
      </w:r>
    </w:p>
    <w:p w14:paraId="6D7F1633" w14:textId="6D2379FF" w:rsidR="00E14040" w:rsidRDefault="00E14040" w:rsidP="00E14040">
      <w:pPr>
        <w:spacing w:after="0"/>
        <w:rPr>
          <w:bCs/>
          <w:color w:val="000000" w:themeColor="text1"/>
        </w:rPr>
      </w:pPr>
      <w:r>
        <w:rPr>
          <w:bCs/>
          <w:color w:val="000000" w:themeColor="text1"/>
        </w:rPr>
        <w:t>Session 2022-2023 :</w:t>
      </w:r>
      <w:r w:rsidRPr="0074020F">
        <w:rPr>
          <w:bCs/>
          <w:color w:val="000000" w:themeColor="text1"/>
        </w:rPr>
        <w:t xml:space="preserve"> </w:t>
      </w:r>
      <w:r>
        <w:rPr>
          <w:bCs/>
          <w:color w:val="000000" w:themeColor="text1"/>
        </w:rPr>
        <w:t>75%</w:t>
      </w:r>
      <w:r w:rsidR="00456A80">
        <w:rPr>
          <w:bCs/>
          <w:color w:val="000000" w:themeColor="text1"/>
        </w:rPr>
        <w:tab/>
      </w:r>
      <w:r w:rsidR="00F15182">
        <w:rPr>
          <w:bCs/>
          <w:color w:val="000000" w:themeColor="text1"/>
        </w:rPr>
        <w:t>Session 2023-2024 : %</w:t>
      </w:r>
      <w:r w:rsidR="00456A80" w:rsidRPr="00456A80">
        <w:rPr>
          <w:bCs/>
          <w:color w:val="000000" w:themeColor="text1"/>
        </w:rPr>
        <w:t xml:space="preserve"> </w:t>
      </w:r>
      <w:r w:rsidR="00E26A70">
        <w:rPr>
          <w:bCs/>
          <w:color w:val="000000" w:themeColor="text1"/>
        </w:rPr>
        <w:t>Pas d’effectifs</w:t>
      </w:r>
    </w:p>
    <w:p w14:paraId="050C0B54" w14:textId="77777777" w:rsidR="00E26A70" w:rsidRDefault="00E26A70" w:rsidP="00E14040">
      <w:pPr>
        <w:spacing w:after="0"/>
        <w:rPr>
          <w:bCs/>
          <w:color w:val="000000" w:themeColor="text1"/>
        </w:rPr>
      </w:pPr>
    </w:p>
    <w:p w14:paraId="3F839864" w14:textId="77777777" w:rsidR="00E14040" w:rsidRDefault="00E14040" w:rsidP="00E1404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367A0387" w14:textId="77777777" w:rsidR="00E14040" w:rsidRDefault="00E14040" w:rsidP="00E14040"/>
    <w:p w14:paraId="01E62BA9" w14:textId="41CA2AA6" w:rsidR="00E14040" w:rsidRDefault="00E14040" w:rsidP="00E14040">
      <w:r>
        <w:t xml:space="preserve">Plus d’indicateurs sur le site de l’observatoire des étudiants : </w:t>
      </w:r>
      <w:hyperlink r:id="rId20" w:history="1">
        <w:r w:rsidR="003A2769" w:rsidRPr="00E805C6">
          <w:rPr>
            <w:rStyle w:val="Lienhypertexte"/>
          </w:rPr>
          <w:t>https://ode.ube.fr/</w:t>
        </w:r>
      </w:hyperlink>
      <w:r>
        <w:t xml:space="preserve"> </w:t>
      </w:r>
    </w:p>
    <w:p w14:paraId="7625AF29" w14:textId="77777777" w:rsidR="00E14040" w:rsidRPr="002A5F47" w:rsidRDefault="00E14040" w:rsidP="00E14040">
      <w:pPr>
        <w:spacing w:after="0"/>
        <w:rPr>
          <w:bCs/>
          <w:i/>
          <w:iCs/>
          <w:color w:val="000000" w:themeColor="text1"/>
          <w:sz w:val="16"/>
          <w:szCs w:val="16"/>
        </w:rPr>
      </w:pPr>
    </w:p>
    <w:p w14:paraId="1EBD9DA7" w14:textId="3D2B1CFD" w:rsidR="00E14040" w:rsidRDefault="00E14040" w:rsidP="00E14040">
      <w:r>
        <w:t xml:space="preserve">Données INSERSUP sur la mention </w:t>
      </w:r>
      <w:r w:rsidR="004107D6" w:rsidRPr="00D03CAB">
        <w:rPr>
          <w:b/>
          <w:bCs/>
          <w:u w:val="single"/>
        </w:rPr>
        <w:t>Psychologie</w:t>
      </w:r>
      <w:r w:rsidR="004107D6">
        <w:t xml:space="preserve"> :</w:t>
      </w:r>
    </w:p>
    <w:p w14:paraId="58F1E865" w14:textId="7935BCDF" w:rsidR="009B1EA4" w:rsidRDefault="000E099E" w:rsidP="00D03CAB">
      <w:pPr>
        <w:spacing w:after="0" w:line="240" w:lineRule="auto"/>
      </w:pPr>
      <w:hyperlink r:id="rId21" w:history="1">
        <w:r w:rsidR="000F5F97" w:rsidRPr="000203D6">
          <w:rPr>
            <w:rStyle w:val="Lienhypertexte"/>
          </w:rPr>
          <w:t>https://monmaster.gouv.fr/formation/0212296G/1702889S6YCJ/insertionprofessionnelle</w:t>
        </w:r>
      </w:hyperlink>
    </w:p>
    <w:p w14:paraId="3270F8B9" w14:textId="77777777" w:rsidR="000F5F97" w:rsidRPr="009B1EA4" w:rsidRDefault="000F5F97" w:rsidP="00D03CAB">
      <w:pPr>
        <w:spacing w:after="0" w:line="240" w:lineRule="auto"/>
      </w:pPr>
    </w:p>
    <w:sectPr w:rsidR="000F5F97" w:rsidRPr="009B1EA4" w:rsidSect="006C46C8">
      <w:headerReference w:type="default" r:id="rId22"/>
      <w:footerReference w:type="default" r:id="rId2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5269" w14:textId="77777777" w:rsidR="00B53AFD" w:rsidRDefault="00B53AFD" w:rsidP="000D5707">
      <w:pPr>
        <w:spacing w:after="0" w:line="240" w:lineRule="auto"/>
      </w:pPr>
      <w:r>
        <w:separator/>
      </w:r>
    </w:p>
  </w:endnote>
  <w:endnote w:type="continuationSeparator" w:id="0">
    <w:p w14:paraId="3ED93A4E" w14:textId="77777777" w:rsidR="00B53AFD" w:rsidRDefault="00B53AFD"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1DFE7F88"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CA1594">
      <w:rPr>
        <w:i/>
        <w:iCs/>
        <w:sz w:val="16"/>
        <w:szCs w:val="16"/>
      </w:rPr>
      <w:t>23/04/2025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2F24" w14:textId="77777777" w:rsidR="00B53AFD" w:rsidRDefault="00B53AFD" w:rsidP="000D5707">
      <w:pPr>
        <w:spacing w:after="0" w:line="240" w:lineRule="auto"/>
      </w:pPr>
      <w:r>
        <w:separator/>
      </w:r>
    </w:p>
  </w:footnote>
  <w:footnote w:type="continuationSeparator" w:id="0">
    <w:p w14:paraId="520CF154" w14:textId="77777777" w:rsidR="00B53AFD" w:rsidRDefault="00B53AFD"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4C11"/>
    <w:multiLevelType w:val="multilevel"/>
    <w:tmpl w:val="DC9C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C5F2A"/>
    <w:multiLevelType w:val="multilevel"/>
    <w:tmpl w:val="31FE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E3FBE"/>
    <w:multiLevelType w:val="multilevel"/>
    <w:tmpl w:val="16BC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D50A9"/>
    <w:multiLevelType w:val="multilevel"/>
    <w:tmpl w:val="387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C42AC"/>
    <w:multiLevelType w:val="multilevel"/>
    <w:tmpl w:val="2B9C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F64C5"/>
    <w:multiLevelType w:val="multilevel"/>
    <w:tmpl w:val="5DC8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18652A"/>
    <w:multiLevelType w:val="multilevel"/>
    <w:tmpl w:val="8418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1124B"/>
    <w:multiLevelType w:val="multilevel"/>
    <w:tmpl w:val="D316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534"/>
    <w:rsid w:val="00092541"/>
    <w:rsid w:val="000D5707"/>
    <w:rsid w:val="000E099E"/>
    <w:rsid w:val="000F198A"/>
    <w:rsid w:val="000F5F97"/>
    <w:rsid w:val="0010797D"/>
    <w:rsid w:val="00125703"/>
    <w:rsid w:val="0013789E"/>
    <w:rsid w:val="00142408"/>
    <w:rsid w:val="001C3483"/>
    <w:rsid w:val="001E318F"/>
    <w:rsid w:val="0022721A"/>
    <w:rsid w:val="002319A9"/>
    <w:rsid w:val="002D023E"/>
    <w:rsid w:val="002D432E"/>
    <w:rsid w:val="003A2769"/>
    <w:rsid w:val="003C1AA5"/>
    <w:rsid w:val="0040700F"/>
    <w:rsid w:val="004107D6"/>
    <w:rsid w:val="00435F3F"/>
    <w:rsid w:val="004548A0"/>
    <w:rsid w:val="00456A80"/>
    <w:rsid w:val="00480260"/>
    <w:rsid w:val="00487F99"/>
    <w:rsid w:val="004F13D4"/>
    <w:rsid w:val="00572215"/>
    <w:rsid w:val="00577B21"/>
    <w:rsid w:val="00591662"/>
    <w:rsid w:val="00592643"/>
    <w:rsid w:val="005E6AB0"/>
    <w:rsid w:val="00614A17"/>
    <w:rsid w:val="006164CC"/>
    <w:rsid w:val="0062283F"/>
    <w:rsid w:val="006268E4"/>
    <w:rsid w:val="006321B5"/>
    <w:rsid w:val="00670611"/>
    <w:rsid w:val="00685CE7"/>
    <w:rsid w:val="006C46C8"/>
    <w:rsid w:val="006D4393"/>
    <w:rsid w:val="00743334"/>
    <w:rsid w:val="0074747B"/>
    <w:rsid w:val="007E041C"/>
    <w:rsid w:val="007E7A03"/>
    <w:rsid w:val="00802F29"/>
    <w:rsid w:val="008255A1"/>
    <w:rsid w:val="00864EF4"/>
    <w:rsid w:val="0086513D"/>
    <w:rsid w:val="00874A3E"/>
    <w:rsid w:val="00876F10"/>
    <w:rsid w:val="008827EC"/>
    <w:rsid w:val="008C7362"/>
    <w:rsid w:val="008D7ACD"/>
    <w:rsid w:val="008E04A7"/>
    <w:rsid w:val="008F7478"/>
    <w:rsid w:val="00912AB7"/>
    <w:rsid w:val="00922F91"/>
    <w:rsid w:val="00987AAF"/>
    <w:rsid w:val="009B1EA4"/>
    <w:rsid w:val="009D0C10"/>
    <w:rsid w:val="009E0BC7"/>
    <w:rsid w:val="00A1607E"/>
    <w:rsid w:val="00A17214"/>
    <w:rsid w:val="00A2557C"/>
    <w:rsid w:val="00A85E66"/>
    <w:rsid w:val="00AA60E5"/>
    <w:rsid w:val="00AB3033"/>
    <w:rsid w:val="00B2258F"/>
    <w:rsid w:val="00B247CB"/>
    <w:rsid w:val="00B35167"/>
    <w:rsid w:val="00B53AFD"/>
    <w:rsid w:val="00B6305B"/>
    <w:rsid w:val="00BD0591"/>
    <w:rsid w:val="00BD4784"/>
    <w:rsid w:val="00C05C1F"/>
    <w:rsid w:val="00C077AE"/>
    <w:rsid w:val="00C536B7"/>
    <w:rsid w:val="00CA011F"/>
    <w:rsid w:val="00CA1594"/>
    <w:rsid w:val="00D03CAB"/>
    <w:rsid w:val="00D56A5B"/>
    <w:rsid w:val="00D674F4"/>
    <w:rsid w:val="00DC5046"/>
    <w:rsid w:val="00DE323D"/>
    <w:rsid w:val="00DE7C4D"/>
    <w:rsid w:val="00E14040"/>
    <w:rsid w:val="00E26A70"/>
    <w:rsid w:val="00E432C1"/>
    <w:rsid w:val="00E734CA"/>
    <w:rsid w:val="00F15182"/>
    <w:rsid w:val="00F271EF"/>
    <w:rsid w:val="00F34F88"/>
    <w:rsid w:val="00F65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257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CA0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Titre1Car">
    <w:name w:val="Titre 1 Car"/>
    <w:basedOn w:val="Policepardfaut"/>
    <w:link w:val="Titre1"/>
    <w:uiPriority w:val="9"/>
    <w:rsid w:val="00125703"/>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257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A011F"/>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CA011F"/>
    <w:rPr>
      <w:color w:val="0000FF"/>
      <w:u w:val="single"/>
    </w:rPr>
  </w:style>
  <w:style w:type="character" w:customStyle="1" w:styleId="ametys-accordionitem-text">
    <w:name w:val="ametys-accordion__item-text"/>
    <w:basedOn w:val="Policepardfaut"/>
    <w:rsid w:val="00CA011F"/>
  </w:style>
  <w:style w:type="character" w:styleId="lev">
    <w:name w:val="Strong"/>
    <w:basedOn w:val="Policepardfaut"/>
    <w:uiPriority w:val="22"/>
    <w:qFormat/>
    <w:rsid w:val="00CA011F"/>
    <w:rPr>
      <w:b/>
      <w:bCs/>
    </w:rPr>
  </w:style>
  <w:style w:type="character" w:customStyle="1" w:styleId="ui-provider">
    <w:name w:val="ui-provider"/>
    <w:basedOn w:val="Policepardfaut"/>
    <w:rsid w:val="00E14040"/>
  </w:style>
  <w:style w:type="character" w:customStyle="1" w:styleId="tag--fcpt-certificationstatus">
    <w:name w:val="tag--fcpt-certification__status"/>
    <w:basedOn w:val="Policepardfaut"/>
    <w:rsid w:val="00B247CB"/>
  </w:style>
  <w:style w:type="character" w:styleId="Mentionnonrsolue">
    <w:name w:val="Unresolved Mention"/>
    <w:basedOn w:val="Policepardfaut"/>
    <w:uiPriority w:val="99"/>
    <w:semiHidden/>
    <w:unhideWhenUsed/>
    <w:rsid w:val="000F5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267280916">
      <w:bodyDiv w:val="1"/>
      <w:marLeft w:val="0"/>
      <w:marRight w:val="0"/>
      <w:marTop w:val="0"/>
      <w:marBottom w:val="0"/>
      <w:divBdr>
        <w:top w:val="none" w:sz="0" w:space="0" w:color="auto"/>
        <w:left w:val="none" w:sz="0" w:space="0" w:color="auto"/>
        <w:bottom w:val="none" w:sz="0" w:space="0" w:color="auto"/>
        <w:right w:val="none" w:sz="0" w:space="0" w:color="auto"/>
      </w:divBdr>
    </w:div>
    <w:div w:id="613753661">
      <w:bodyDiv w:val="1"/>
      <w:marLeft w:val="0"/>
      <w:marRight w:val="0"/>
      <w:marTop w:val="0"/>
      <w:marBottom w:val="0"/>
      <w:divBdr>
        <w:top w:val="none" w:sz="0" w:space="0" w:color="auto"/>
        <w:left w:val="none" w:sz="0" w:space="0" w:color="auto"/>
        <w:bottom w:val="none" w:sz="0" w:space="0" w:color="auto"/>
        <w:right w:val="none" w:sz="0" w:space="0" w:color="auto"/>
      </w:divBdr>
    </w:div>
    <w:div w:id="632562121">
      <w:bodyDiv w:val="1"/>
      <w:marLeft w:val="0"/>
      <w:marRight w:val="0"/>
      <w:marTop w:val="0"/>
      <w:marBottom w:val="0"/>
      <w:divBdr>
        <w:top w:val="none" w:sz="0" w:space="0" w:color="auto"/>
        <w:left w:val="none" w:sz="0" w:space="0" w:color="auto"/>
        <w:bottom w:val="none" w:sz="0" w:space="0" w:color="auto"/>
        <w:right w:val="none" w:sz="0" w:space="0" w:color="auto"/>
      </w:divBdr>
      <w:divsChild>
        <w:div w:id="58333227">
          <w:marLeft w:val="0"/>
          <w:marRight w:val="0"/>
          <w:marTop w:val="0"/>
          <w:marBottom w:val="0"/>
          <w:divBdr>
            <w:top w:val="none" w:sz="0" w:space="0" w:color="auto"/>
            <w:left w:val="none" w:sz="0" w:space="0" w:color="auto"/>
            <w:bottom w:val="none" w:sz="0" w:space="0" w:color="auto"/>
            <w:right w:val="none" w:sz="0" w:space="0" w:color="auto"/>
          </w:divBdr>
        </w:div>
      </w:divsChild>
    </w:div>
    <w:div w:id="639384347">
      <w:bodyDiv w:val="1"/>
      <w:marLeft w:val="0"/>
      <w:marRight w:val="0"/>
      <w:marTop w:val="0"/>
      <w:marBottom w:val="0"/>
      <w:divBdr>
        <w:top w:val="none" w:sz="0" w:space="0" w:color="auto"/>
        <w:left w:val="none" w:sz="0" w:space="0" w:color="auto"/>
        <w:bottom w:val="none" w:sz="0" w:space="0" w:color="auto"/>
        <w:right w:val="none" w:sz="0" w:space="0" w:color="auto"/>
      </w:divBdr>
      <w:divsChild>
        <w:div w:id="1859082593">
          <w:marLeft w:val="0"/>
          <w:marRight w:val="0"/>
          <w:marTop w:val="0"/>
          <w:marBottom w:val="0"/>
          <w:divBdr>
            <w:top w:val="none" w:sz="0" w:space="0" w:color="auto"/>
            <w:left w:val="none" w:sz="0" w:space="0" w:color="auto"/>
            <w:bottom w:val="none" w:sz="0" w:space="0" w:color="auto"/>
            <w:right w:val="none" w:sz="0" w:space="0" w:color="auto"/>
          </w:divBdr>
          <w:divsChild>
            <w:div w:id="756486114">
              <w:marLeft w:val="0"/>
              <w:marRight w:val="0"/>
              <w:marTop w:val="0"/>
              <w:marBottom w:val="0"/>
              <w:divBdr>
                <w:top w:val="none" w:sz="0" w:space="0" w:color="auto"/>
                <w:left w:val="none" w:sz="0" w:space="0" w:color="auto"/>
                <w:bottom w:val="none" w:sz="0" w:space="0" w:color="auto"/>
                <w:right w:val="none" w:sz="0" w:space="0" w:color="auto"/>
              </w:divBdr>
            </w:div>
          </w:divsChild>
        </w:div>
        <w:div w:id="2061902186">
          <w:marLeft w:val="0"/>
          <w:marRight w:val="0"/>
          <w:marTop w:val="0"/>
          <w:marBottom w:val="0"/>
          <w:divBdr>
            <w:top w:val="none" w:sz="0" w:space="0" w:color="auto"/>
            <w:left w:val="none" w:sz="0" w:space="0" w:color="auto"/>
            <w:bottom w:val="none" w:sz="0" w:space="0" w:color="auto"/>
            <w:right w:val="none" w:sz="0" w:space="0" w:color="auto"/>
          </w:divBdr>
          <w:divsChild>
            <w:div w:id="1944025573">
              <w:marLeft w:val="0"/>
              <w:marRight w:val="0"/>
              <w:marTop w:val="0"/>
              <w:marBottom w:val="0"/>
              <w:divBdr>
                <w:top w:val="none" w:sz="0" w:space="0" w:color="auto"/>
                <w:left w:val="none" w:sz="0" w:space="0" w:color="auto"/>
                <w:bottom w:val="none" w:sz="0" w:space="0" w:color="auto"/>
                <w:right w:val="none" w:sz="0" w:space="0" w:color="auto"/>
              </w:divBdr>
            </w:div>
          </w:divsChild>
        </w:div>
        <w:div w:id="188296423">
          <w:marLeft w:val="0"/>
          <w:marRight w:val="0"/>
          <w:marTop w:val="0"/>
          <w:marBottom w:val="0"/>
          <w:divBdr>
            <w:top w:val="none" w:sz="0" w:space="0" w:color="auto"/>
            <w:left w:val="none" w:sz="0" w:space="0" w:color="auto"/>
            <w:bottom w:val="none" w:sz="0" w:space="0" w:color="auto"/>
            <w:right w:val="none" w:sz="0" w:space="0" w:color="auto"/>
          </w:divBdr>
          <w:divsChild>
            <w:div w:id="9260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7528">
      <w:bodyDiv w:val="1"/>
      <w:marLeft w:val="0"/>
      <w:marRight w:val="0"/>
      <w:marTop w:val="0"/>
      <w:marBottom w:val="0"/>
      <w:divBdr>
        <w:top w:val="none" w:sz="0" w:space="0" w:color="auto"/>
        <w:left w:val="none" w:sz="0" w:space="0" w:color="auto"/>
        <w:bottom w:val="none" w:sz="0" w:space="0" w:color="auto"/>
        <w:right w:val="none" w:sz="0" w:space="0" w:color="auto"/>
      </w:divBdr>
    </w:div>
    <w:div w:id="952902429">
      <w:bodyDiv w:val="1"/>
      <w:marLeft w:val="0"/>
      <w:marRight w:val="0"/>
      <w:marTop w:val="0"/>
      <w:marBottom w:val="0"/>
      <w:divBdr>
        <w:top w:val="none" w:sz="0" w:space="0" w:color="auto"/>
        <w:left w:val="none" w:sz="0" w:space="0" w:color="auto"/>
        <w:bottom w:val="none" w:sz="0" w:space="0" w:color="auto"/>
        <w:right w:val="none" w:sz="0" w:space="0" w:color="auto"/>
      </w:divBdr>
      <w:divsChild>
        <w:div w:id="667099286">
          <w:marLeft w:val="0"/>
          <w:marRight w:val="0"/>
          <w:marTop w:val="0"/>
          <w:marBottom w:val="0"/>
          <w:divBdr>
            <w:top w:val="none" w:sz="0" w:space="0" w:color="auto"/>
            <w:left w:val="none" w:sz="0" w:space="0" w:color="auto"/>
            <w:bottom w:val="none" w:sz="0" w:space="0" w:color="auto"/>
            <w:right w:val="none" w:sz="0" w:space="0" w:color="auto"/>
          </w:divBdr>
        </w:div>
      </w:divsChild>
    </w:div>
    <w:div w:id="991257728">
      <w:bodyDiv w:val="1"/>
      <w:marLeft w:val="0"/>
      <w:marRight w:val="0"/>
      <w:marTop w:val="0"/>
      <w:marBottom w:val="0"/>
      <w:divBdr>
        <w:top w:val="none" w:sz="0" w:space="0" w:color="auto"/>
        <w:left w:val="none" w:sz="0" w:space="0" w:color="auto"/>
        <w:bottom w:val="none" w:sz="0" w:space="0" w:color="auto"/>
        <w:right w:val="none" w:sz="0" w:space="0" w:color="auto"/>
      </w:divBdr>
      <w:divsChild>
        <w:div w:id="1962374474">
          <w:marLeft w:val="0"/>
          <w:marRight w:val="0"/>
          <w:marTop w:val="0"/>
          <w:marBottom w:val="0"/>
          <w:divBdr>
            <w:top w:val="none" w:sz="0" w:space="0" w:color="auto"/>
            <w:left w:val="none" w:sz="0" w:space="0" w:color="auto"/>
            <w:bottom w:val="none" w:sz="0" w:space="0" w:color="auto"/>
            <w:right w:val="none" w:sz="0" w:space="0" w:color="auto"/>
          </w:divBdr>
        </w:div>
      </w:divsChild>
    </w:div>
    <w:div w:id="1034499718">
      <w:bodyDiv w:val="1"/>
      <w:marLeft w:val="0"/>
      <w:marRight w:val="0"/>
      <w:marTop w:val="0"/>
      <w:marBottom w:val="0"/>
      <w:divBdr>
        <w:top w:val="none" w:sz="0" w:space="0" w:color="auto"/>
        <w:left w:val="none" w:sz="0" w:space="0" w:color="auto"/>
        <w:bottom w:val="none" w:sz="0" w:space="0" w:color="auto"/>
        <w:right w:val="none" w:sz="0" w:space="0" w:color="auto"/>
      </w:divBdr>
    </w:div>
    <w:div w:id="1073964405">
      <w:bodyDiv w:val="1"/>
      <w:marLeft w:val="0"/>
      <w:marRight w:val="0"/>
      <w:marTop w:val="0"/>
      <w:marBottom w:val="0"/>
      <w:divBdr>
        <w:top w:val="none" w:sz="0" w:space="0" w:color="auto"/>
        <w:left w:val="none" w:sz="0" w:space="0" w:color="auto"/>
        <w:bottom w:val="none" w:sz="0" w:space="0" w:color="auto"/>
        <w:right w:val="none" w:sz="0" w:space="0" w:color="auto"/>
      </w:divBdr>
      <w:divsChild>
        <w:div w:id="266429542">
          <w:marLeft w:val="0"/>
          <w:marRight w:val="0"/>
          <w:marTop w:val="0"/>
          <w:marBottom w:val="0"/>
          <w:divBdr>
            <w:top w:val="none" w:sz="0" w:space="0" w:color="auto"/>
            <w:left w:val="none" w:sz="0" w:space="0" w:color="auto"/>
            <w:bottom w:val="none" w:sz="0" w:space="0" w:color="auto"/>
            <w:right w:val="none" w:sz="0" w:space="0" w:color="auto"/>
          </w:divBdr>
        </w:div>
      </w:divsChild>
    </w:div>
    <w:div w:id="1580942516">
      <w:bodyDiv w:val="1"/>
      <w:marLeft w:val="0"/>
      <w:marRight w:val="0"/>
      <w:marTop w:val="0"/>
      <w:marBottom w:val="0"/>
      <w:divBdr>
        <w:top w:val="none" w:sz="0" w:space="0" w:color="auto"/>
        <w:left w:val="none" w:sz="0" w:space="0" w:color="auto"/>
        <w:bottom w:val="none" w:sz="0" w:space="0" w:color="auto"/>
        <w:right w:val="none" w:sz="0" w:space="0" w:color="auto"/>
      </w:divBdr>
    </w:div>
    <w:div w:id="163270862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1993218271">
      <w:bodyDiv w:val="1"/>
      <w:marLeft w:val="0"/>
      <w:marRight w:val="0"/>
      <w:marTop w:val="0"/>
      <w:marBottom w:val="0"/>
      <w:divBdr>
        <w:top w:val="none" w:sz="0" w:space="0" w:color="auto"/>
        <w:left w:val="none" w:sz="0" w:space="0" w:color="auto"/>
        <w:bottom w:val="none" w:sz="0" w:space="0" w:color="auto"/>
        <w:right w:val="none" w:sz="0" w:space="0" w:color="auto"/>
      </w:divBdr>
      <w:divsChild>
        <w:div w:id="1568570323">
          <w:marLeft w:val="0"/>
          <w:marRight w:val="0"/>
          <w:marTop w:val="0"/>
          <w:marBottom w:val="0"/>
          <w:divBdr>
            <w:top w:val="none" w:sz="0" w:space="0" w:color="auto"/>
            <w:left w:val="none" w:sz="0" w:space="0" w:color="auto"/>
            <w:bottom w:val="none" w:sz="0" w:space="0" w:color="auto"/>
            <w:right w:val="none" w:sz="0" w:space="0" w:color="auto"/>
          </w:divBdr>
          <w:divsChild>
            <w:div w:id="17600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http://www.u-bourgogne.fr/formation/master.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onmaster.gouv.fr/formation/0212296G/1702889S6YCJ/insertionprofessionnelle" TargetMode="Externa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https://ode.ub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oter" Target="footer1.xml"/><Relationship Id="rId10" Type="http://schemas.openxmlformats.org/officeDocument/2006/relationships/hyperlink" Target="javascript:;" TargetMode="External"/><Relationship Id="rId19" Type="http://schemas.openxmlformats.org/officeDocument/2006/relationships/hyperlink" Target="https://ecandidat.u-bourgogne.fr/ecandida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9A4B4ABCE69A4768AB143839A272838A"/>
        <w:category>
          <w:name w:val="Général"/>
          <w:gallery w:val="placeholder"/>
        </w:category>
        <w:types>
          <w:type w:val="bbPlcHdr"/>
        </w:types>
        <w:behaviors>
          <w:behavior w:val="content"/>
        </w:behaviors>
        <w:guid w:val="{A7725569-D62D-41A7-B0C6-A755ED6AF51F}"/>
      </w:docPartPr>
      <w:docPartBody>
        <w:p w:rsidR="0000604D" w:rsidRDefault="00F75728" w:rsidP="00F75728">
          <w:pPr>
            <w:pStyle w:val="9A4B4ABCE69A4768AB143839A272838A"/>
          </w:pPr>
          <w:r w:rsidRPr="00B03607">
            <w:rPr>
              <w:rStyle w:val="Textedelespacerserv"/>
            </w:rPr>
            <w:t>Cliquez ou appuyez ici pour entrer du texte.</w:t>
          </w:r>
        </w:p>
      </w:docPartBody>
    </w:docPart>
    <w:docPart>
      <w:docPartPr>
        <w:name w:val="128405B60E0B4136AED6E582F8BA9D22"/>
        <w:category>
          <w:name w:val="Général"/>
          <w:gallery w:val="placeholder"/>
        </w:category>
        <w:types>
          <w:type w:val="bbPlcHdr"/>
        </w:types>
        <w:behaviors>
          <w:behavior w:val="content"/>
        </w:behaviors>
        <w:guid w:val="{1EDAF218-65B0-42D6-B8CB-BFD76681CB85}"/>
      </w:docPartPr>
      <w:docPartBody>
        <w:p w:rsidR="0000604D" w:rsidRDefault="00F75728" w:rsidP="00F75728">
          <w:pPr>
            <w:pStyle w:val="128405B60E0B4136AED6E582F8BA9D22"/>
          </w:pPr>
          <w:r w:rsidRPr="00B03607">
            <w:rPr>
              <w:rStyle w:val="Textedelespacerserv"/>
            </w:rPr>
            <w:t>Cliquez ou appuyez ici pour entrer du texte.</w:t>
          </w:r>
        </w:p>
      </w:docPartBody>
    </w:docPart>
    <w:docPart>
      <w:docPartPr>
        <w:name w:val="1DAD4619CD6F4A22B63CDE75BCBFA706"/>
        <w:category>
          <w:name w:val="Général"/>
          <w:gallery w:val="placeholder"/>
        </w:category>
        <w:types>
          <w:type w:val="bbPlcHdr"/>
        </w:types>
        <w:behaviors>
          <w:behavior w:val="content"/>
        </w:behaviors>
        <w:guid w:val="{16A512D4-07A1-4758-973A-DAE7C02EDB92}"/>
      </w:docPartPr>
      <w:docPartBody>
        <w:p w:rsidR="0000604D" w:rsidRDefault="00F75728" w:rsidP="00F75728">
          <w:pPr>
            <w:pStyle w:val="1DAD4619CD6F4A22B63CDE75BCBFA706"/>
          </w:pPr>
          <w:r w:rsidRPr="00B03607">
            <w:rPr>
              <w:rStyle w:val="Textedelespacerserv"/>
            </w:rPr>
            <w:t>Cliquez ou appuyez ici pour entrer du texte.</w:t>
          </w:r>
        </w:p>
      </w:docPartBody>
    </w:docPart>
    <w:docPart>
      <w:docPartPr>
        <w:name w:val="031AD7726EDF49749D78DC61832ABA23"/>
        <w:category>
          <w:name w:val="Général"/>
          <w:gallery w:val="placeholder"/>
        </w:category>
        <w:types>
          <w:type w:val="bbPlcHdr"/>
        </w:types>
        <w:behaviors>
          <w:behavior w:val="content"/>
        </w:behaviors>
        <w:guid w:val="{C849D57F-DDC3-456C-9683-E679139BFFF6}"/>
      </w:docPartPr>
      <w:docPartBody>
        <w:p w:rsidR="0000604D" w:rsidRDefault="00F75728" w:rsidP="00F75728">
          <w:pPr>
            <w:pStyle w:val="031AD7726EDF49749D78DC61832ABA23"/>
          </w:pPr>
          <w:r w:rsidRPr="00B03607">
            <w:rPr>
              <w:rStyle w:val="Textedelespacerserv"/>
            </w:rPr>
            <w:t>Cliquez ou appuyez ici pour entrer du texte.</w:t>
          </w:r>
        </w:p>
      </w:docPartBody>
    </w:docPart>
    <w:docPart>
      <w:docPartPr>
        <w:name w:val="9024D7A4FC7D4053A7D07639C40C09AA"/>
        <w:category>
          <w:name w:val="Général"/>
          <w:gallery w:val="placeholder"/>
        </w:category>
        <w:types>
          <w:type w:val="bbPlcHdr"/>
        </w:types>
        <w:behaviors>
          <w:behavior w:val="content"/>
        </w:behaviors>
        <w:guid w:val="{22DFC298-63DB-482B-8FF3-A7BE0BC47C17}"/>
      </w:docPartPr>
      <w:docPartBody>
        <w:p w:rsidR="0000604D" w:rsidRDefault="00F75728" w:rsidP="00F75728">
          <w:pPr>
            <w:pStyle w:val="9024D7A4FC7D4053A7D07639C40C09AA"/>
          </w:pPr>
          <w:r w:rsidRPr="00B03607">
            <w:rPr>
              <w:rStyle w:val="Textedelespacerserv"/>
            </w:rPr>
            <w:t>Cliquez ou appuyez ici pour entrer du texte.</w:t>
          </w:r>
        </w:p>
      </w:docPartBody>
    </w:docPart>
    <w:docPart>
      <w:docPartPr>
        <w:name w:val="E1A42EF9069F4D7293077C0D01101364"/>
        <w:category>
          <w:name w:val="Général"/>
          <w:gallery w:val="placeholder"/>
        </w:category>
        <w:types>
          <w:type w:val="bbPlcHdr"/>
        </w:types>
        <w:behaviors>
          <w:behavior w:val="content"/>
        </w:behaviors>
        <w:guid w:val="{63AB12D8-5BE1-40B4-B970-E2546E341893}"/>
      </w:docPartPr>
      <w:docPartBody>
        <w:p w:rsidR="0000604D" w:rsidRDefault="00F75728" w:rsidP="00F75728">
          <w:pPr>
            <w:pStyle w:val="E1A42EF9069F4D7293077C0D01101364"/>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00604D"/>
    <w:rsid w:val="00250596"/>
    <w:rsid w:val="002A2975"/>
    <w:rsid w:val="00307E07"/>
    <w:rsid w:val="00380E0B"/>
    <w:rsid w:val="00595AED"/>
    <w:rsid w:val="00657675"/>
    <w:rsid w:val="006E1D99"/>
    <w:rsid w:val="00D211AB"/>
    <w:rsid w:val="00D45BD2"/>
    <w:rsid w:val="00DC2CB5"/>
    <w:rsid w:val="00DE4957"/>
    <w:rsid w:val="00E66A10"/>
    <w:rsid w:val="00F75728"/>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75728"/>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9A4B4ABCE69A4768AB143839A272838A">
    <w:name w:val="9A4B4ABCE69A4768AB143839A272838A"/>
    <w:rsid w:val="00F75728"/>
  </w:style>
  <w:style w:type="paragraph" w:customStyle="1" w:styleId="128405B60E0B4136AED6E582F8BA9D22">
    <w:name w:val="128405B60E0B4136AED6E582F8BA9D22"/>
    <w:rsid w:val="00F75728"/>
  </w:style>
  <w:style w:type="paragraph" w:customStyle="1" w:styleId="1DAD4619CD6F4A22B63CDE75BCBFA706">
    <w:name w:val="1DAD4619CD6F4A22B63CDE75BCBFA706"/>
    <w:rsid w:val="00F75728"/>
  </w:style>
  <w:style w:type="paragraph" w:customStyle="1" w:styleId="031AD7726EDF49749D78DC61832ABA23">
    <w:name w:val="031AD7726EDF49749D78DC61832ABA23"/>
    <w:rsid w:val="00F75728"/>
  </w:style>
  <w:style w:type="paragraph" w:customStyle="1" w:styleId="9024D7A4FC7D4053A7D07639C40C09AA">
    <w:name w:val="9024D7A4FC7D4053A7D07639C40C09AA"/>
    <w:rsid w:val="00F75728"/>
  </w:style>
  <w:style w:type="paragraph" w:customStyle="1" w:styleId="E1A42EF9069F4D7293077C0D01101364">
    <w:name w:val="E1A42EF9069F4D7293077C0D01101364"/>
    <w:rsid w:val="00F75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2117</Words>
  <Characters>11644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28</cp:revision>
  <dcterms:created xsi:type="dcterms:W3CDTF">2024-03-29T11:00:00Z</dcterms:created>
  <dcterms:modified xsi:type="dcterms:W3CDTF">2025-04-24T17:06:00Z</dcterms:modified>
</cp:coreProperties>
</file>