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F7F3" w14:textId="77777777" w:rsidR="001760B8" w:rsidRDefault="001760B8">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41C16440" wp14:editId="332FBFB2">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4739C"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81CE14C" w14:textId="77777777" w:rsidR="001760B8" w:rsidRPr="006321B5" w:rsidRDefault="001760B8">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49D9DE57" wp14:editId="46337EC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53E62FAD" w14:textId="77777777" w:rsidR="001760B8" w:rsidRPr="00AA60E5" w:rsidRDefault="001760B8"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9DE57"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53E62FAD" w14:textId="77777777" w:rsidR="001760B8" w:rsidRPr="00AA60E5" w:rsidRDefault="001760B8"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56FBE70A" w14:textId="77777777" w:rsidR="001760B8" w:rsidRPr="006321B5" w:rsidRDefault="001760B8" w:rsidP="000D5707">
      <w:pPr>
        <w:rPr>
          <w:color w:val="000000" w:themeColor="text1"/>
        </w:rPr>
      </w:pPr>
    </w:p>
    <w:p w14:paraId="18DB60F3" w14:textId="77777777" w:rsidR="001760B8" w:rsidRPr="004548A0" w:rsidRDefault="001760B8" w:rsidP="004548A0">
      <w:pPr>
        <w:spacing w:after="0"/>
        <w:rPr>
          <w:bCs/>
          <w:color w:val="000000" w:themeColor="text1"/>
        </w:rPr>
      </w:pPr>
    </w:p>
    <w:p w14:paraId="5F56D354" w14:textId="77777777" w:rsidR="001760B8" w:rsidRPr="006321B5" w:rsidRDefault="001760B8"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40947E73" wp14:editId="1BC3E4E9">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0AFC8"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20F62704" w14:textId="77777777" w:rsidR="001760B8" w:rsidRPr="00F652B5" w:rsidRDefault="001760B8"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21AC8579" w14:textId="77777777" w:rsidR="001760B8" w:rsidRPr="00F652B5" w:rsidRDefault="001760B8" w:rsidP="0086513D">
      <w:pPr>
        <w:spacing w:after="0"/>
        <w:rPr>
          <w:bCs/>
          <w:caps/>
          <w:color w:val="000000" w:themeColor="text1"/>
        </w:rPr>
      </w:pPr>
    </w:p>
    <w:p w14:paraId="728942C1" w14:textId="007B5588" w:rsidR="001760B8" w:rsidRDefault="00206E34" w:rsidP="00A85E66">
      <w:pPr>
        <w:spacing w:after="0"/>
        <w:rPr>
          <w:rFonts w:ascii="Calibri" w:hAnsi="Calibri"/>
          <w:bCs/>
          <w:caps/>
          <w:color w:val="000000" w:themeColor="text1"/>
        </w:rPr>
      </w:pPr>
      <w:r w:rsidRPr="00206E34">
        <w:rPr>
          <w:rFonts w:ascii="Calibri" w:hAnsi="Calibri"/>
          <w:bCs/>
          <w:caps/>
          <w:noProof/>
          <w:color w:val="000000" w:themeColor="text1"/>
        </w:rPr>
        <w:t xml:space="preserve">MASTER 2EME ANNEE </w:t>
      </w:r>
      <w:r w:rsidR="001760B8" w:rsidRPr="00DB07C3">
        <w:rPr>
          <w:rFonts w:ascii="Calibri" w:hAnsi="Calibri"/>
          <w:bCs/>
          <w:caps/>
          <w:noProof/>
          <w:color w:val="000000" w:themeColor="text1"/>
        </w:rPr>
        <w:t>Mention Sciences de l’Éducation</w:t>
      </w:r>
      <w:r w:rsidR="000563B0">
        <w:rPr>
          <w:rFonts w:ascii="Calibri" w:hAnsi="Calibri"/>
          <w:bCs/>
          <w:caps/>
          <w:noProof/>
          <w:color w:val="000000" w:themeColor="text1"/>
        </w:rPr>
        <w:t xml:space="preserve"> ET DE LA FORMATION</w:t>
      </w:r>
      <w:r w:rsidR="001760B8" w:rsidRPr="00DB07C3">
        <w:rPr>
          <w:rFonts w:ascii="Calibri" w:hAnsi="Calibri"/>
          <w:bCs/>
          <w:caps/>
          <w:noProof/>
          <w:color w:val="000000" w:themeColor="text1"/>
        </w:rPr>
        <w:t xml:space="preserve"> - Parcours CONSEILLER, CONSULTANT, RESPONSABLE DE FORMATION (CCRF) </w:t>
      </w:r>
    </w:p>
    <w:p w14:paraId="30AD07B3" w14:textId="14C773BB" w:rsidR="001760B8" w:rsidRDefault="000563B0" w:rsidP="008827EC">
      <w:pPr>
        <w:spacing w:after="0"/>
        <w:rPr>
          <w:rFonts w:ascii="Calibri" w:hAnsi="Calibri"/>
          <w:bCs/>
          <w:caps/>
          <w:noProof/>
          <w:color w:val="000000" w:themeColor="text1"/>
        </w:rPr>
      </w:pPr>
      <w:r w:rsidRPr="000563B0">
        <w:rPr>
          <w:rFonts w:ascii="Calibri" w:hAnsi="Calibri"/>
          <w:bCs/>
          <w:caps/>
          <w:noProof/>
          <w:color w:val="000000" w:themeColor="text1"/>
        </w:rPr>
        <w:t>APO-46CRM2-524-APS-2025</w:t>
      </w:r>
    </w:p>
    <w:p w14:paraId="42AF7FA9" w14:textId="77777777" w:rsidR="000563B0" w:rsidRPr="00A85E66" w:rsidRDefault="000563B0" w:rsidP="008827EC">
      <w:pPr>
        <w:spacing w:after="0"/>
        <w:rPr>
          <w:bCs/>
          <w:caps/>
          <w:color w:val="000000" w:themeColor="text1"/>
        </w:rPr>
      </w:pPr>
    </w:p>
    <w:p w14:paraId="790D2069" w14:textId="77777777" w:rsidR="001760B8" w:rsidRDefault="001760B8" w:rsidP="000D5707">
      <w:pPr>
        <w:spacing w:after="0"/>
        <w:rPr>
          <w:bCs/>
          <w:color w:val="000000" w:themeColor="text1"/>
        </w:rPr>
      </w:pPr>
    </w:p>
    <w:p w14:paraId="07A159CE" w14:textId="77777777" w:rsidR="001760B8" w:rsidRPr="0086513D" w:rsidRDefault="001760B8" w:rsidP="00DE7C4D">
      <w:pPr>
        <w:spacing w:after="0"/>
        <w:rPr>
          <w:b/>
          <w:color w:val="000000" w:themeColor="text1"/>
          <w:sz w:val="24"/>
          <w:szCs w:val="24"/>
        </w:rPr>
      </w:pPr>
      <w:r w:rsidRPr="00026E83">
        <w:rPr>
          <w:b/>
          <w:color w:val="000000" w:themeColor="text1"/>
          <w:sz w:val="24"/>
          <w:szCs w:val="24"/>
        </w:rPr>
        <w:t>LIEU DE LA FORMATION</w:t>
      </w:r>
    </w:p>
    <w:p w14:paraId="53FED87A" w14:textId="0BCDCE9C" w:rsidR="001760B8" w:rsidRPr="00DB07C3" w:rsidRDefault="001760B8" w:rsidP="00F62C07">
      <w:pPr>
        <w:spacing w:after="0"/>
        <w:rPr>
          <w:rFonts w:ascii="Calibri" w:hAnsi="Calibri"/>
          <w:bCs/>
          <w:caps/>
          <w:noProof/>
          <w:color w:val="000000" w:themeColor="text1"/>
        </w:rPr>
      </w:pPr>
      <w:r w:rsidRPr="00DB07C3">
        <w:rPr>
          <w:rFonts w:ascii="Calibri" w:hAnsi="Calibri"/>
          <w:bCs/>
          <w:caps/>
          <w:noProof/>
          <w:color w:val="000000" w:themeColor="text1"/>
        </w:rPr>
        <w:t xml:space="preserve">Université de Dijon </w:t>
      </w:r>
    </w:p>
    <w:p w14:paraId="72C39357" w14:textId="77777777" w:rsidR="001760B8" w:rsidRPr="00DB07C3" w:rsidRDefault="001760B8" w:rsidP="00F62C07">
      <w:pPr>
        <w:spacing w:after="0"/>
        <w:rPr>
          <w:rFonts w:ascii="Calibri" w:hAnsi="Calibri"/>
          <w:bCs/>
          <w:caps/>
          <w:noProof/>
          <w:color w:val="000000" w:themeColor="text1"/>
        </w:rPr>
      </w:pPr>
      <w:r w:rsidRPr="00DB07C3">
        <w:rPr>
          <w:rFonts w:ascii="Calibri" w:hAnsi="Calibri"/>
          <w:bCs/>
          <w:caps/>
          <w:noProof/>
          <w:color w:val="000000" w:themeColor="text1"/>
        </w:rPr>
        <w:t xml:space="preserve">IUP INGENIERIE MANAGT EDUC CUL (0212125W) </w:t>
      </w:r>
    </w:p>
    <w:p w14:paraId="53F85456" w14:textId="77777777" w:rsidR="001760B8" w:rsidRPr="00DB07C3" w:rsidRDefault="001760B8" w:rsidP="00F62C07">
      <w:pPr>
        <w:spacing w:after="0"/>
        <w:rPr>
          <w:rFonts w:ascii="Calibri" w:hAnsi="Calibri"/>
          <w:bCs/>
          <w:caps/>
          <w:noProof/>
          <w:color w:val="000000" w:themeColor="text1"/>
        </w:rPr>
      </w:pPr>
      <w:r w:rsidRPr="00DB07C3">
        <w:rPr>
          <w:rFonts w:ascii="Calibri" w:hAnsi="Calibri"/>
          <w:bCs/>
          <w:caps/>
          <w:noProof/>
          <w:color w:val="000000" w:themeColor="text1"/>
        </w:rPr>
        <w:t>36 rue Chabot Charny</w:t>
      </w:r>
    </w:p>
    <w:p w14:paraId="78C83816" w14:textId="77777777" w:rsidR="001760B8" w:rsidRPr="00DB07C3" w:rsidRDefault="001760B8" w:rsidP="00F62C07">
      <w:pPr>
        <w:spacing w:after="0"/>
        <w:rPr>
          <w:rFonts w:ascii="Calibri" w:hAnsi="Calibri"/>
          <w:bCs/>
          <w:caps/>
          <w:noProof/>
          <w:color w:val="000000" w:themeColor="text1"/>
        </w:rPr>
      </w:pPr>
      <w:r w:rsidRPr="00DB07C3">
        <w:rPr>
          <w:rFonts w:ascii="Calibri" w:hAnsi="Calibri"/>
          <w:bCs/>
          <w:caps/>
          <w:noProof/>
          <w:color w:val="000000" w:themeColor="text1"/>
        </w:rPr>
        <w:t>21000 DIJON</w:t>
      </w:r>
    </w:p>
    <w:p w14:paraId="341CA3D2" w14:textId="29967330" w:rsidR="001760B8" w:rsidRPr="00A85E66" w:rsidRDefault="001760B8" w:rsidP="00DE7C4D">
      <w:pPr>
        <w:spacing w:after="0"/>
        <w:rPr>
          <w:rFonts w:ascii="Calibri" w:hAnsi="Calibri"/>
          <w:bCs/>
          <w:caps/>
          <w:color w:val="000000" w:themeColor="text1"/>
        </w:rPr>
      </w:pPr>
    </w:p>
    <w:p w14:paraId="397E106C" w14:textId="77777777" w:rsidR="001760B8" w:rsidRPr="006321B5" w:rsidRDefault="001760B8" w:rsidP="000D5707">
      <w:pPr>
        <w:spacing w:after="0"/>
        <w:rPr>
          <w:bCs/>
          <w:color w:val="000000" w:themeColor="text1"/>
        </w:rPr>
      </w:pPr>
    </w:p>
    <w:p w14:paraId="3448C358" w14:textId="77777777" w:rsidR="001760B8" w:rsidRDefault="001760B8" w:rsidP="000D5707">
      <w:pPr>
        <w:spacing w:after="0"/>
        <w:rPr>
          <w:b/>
          <w:color w:val="000000" w:themeColor="text1"/>
          <w:sz w:val="24"/>
          <w:szCs w:val="24"/>
        </w:rPr>
      </w:pPr>
      <w:r>
        <w:rPr>
          <w:b/>
          <w:color w:val="000000" w:themeColor="text1"/>
          <w:sz w:val="24"/>
          <w:szCs w:val="24"/>
        </w:rPr>
        <w:t>CODE RNCP</w:t>
      </w:r>
    </w:p>
    <w:p w14:paraId="13B30F81" w14:textId="7A0F0AEC" w:rsidR="001760B8" w:rsidRDefault="000563B0" w:rsidP="000D5707">
      <w:pPr>
        <w:spacing w:after="0"/>
        <w:rPr>
          <w:rStyle w:val="tag--fcpt-certificationstatus"/>
        </w:rPr>
      </w:pPr>
      <w:r>
        <w:rPr>
          <w:rStyle w:val="tag--fcpt-certificationstatus"/>
        </w:rPr>
        <w:t>38156</w:t>
      </w:r>
    </w:p>
    <w:p w14:paraId="2E2307A8" w14:textId="77777777" w:rsidR="000563B0" w:rsidRDefault="000563B0" w:rsidP="000D5707">
      <w:pPr>
        <w:spacing w:after="0"/>
        <w:rPr>
          <w:bCs/>
          <w:color w:val="000000" w:themeColor="text1"/>
        </w:rPr>
      </w:pPr>
    </w:p>
    <w:p w14:paraId="5766762B" w14:textId="77777777" w:rsidR="001760B8" w:rsidRPr="001E318F" w:rsidRDefault="001760B8" w:rsidP="000D5707">
      <w:pPr>
        <w:spacing w:after="0"/>
        <w:rPr>
          <w:bCs/>
          <w:color w:val="000000" w:themeColor="text1"/>
        </w:rPr>
      </w:pPr>
    </w:p>
    <w:p w14:paraId="10D03334" w14:textId="77777777" w:rsidR="001760B8" w:rsidRDefault="001760B8" w:rsidP="002319A9">
      <w:pPr>
        <w:spacing w:after="0"/>
        <w:rPr>
          <w:b/>
          <w:color w:val="000000" w:themeColor="text1"/>
          <w:sz w:val="24"/>
          <w:szCs w:val="24"/>
        </w:rPr>
      </w:pPr>
      <w:r w:rsidRPr="00026E83">
        <w:rPr>
          <w:b/>
          <w:color w:val="000000" w:themeColor="text1"/>
          <w:sz w:val="24"/>
          <w:szCs w:val="24"/>
        </w:rPr>
        <w:t>INTITULE RNCP</w:t>
      </w:r>
    </w:p>
    <w:p w14:paraId="1E4914BB" w14:textId="79813742" w:rsidR="001760B8" w:rsidRPr="00A85E66" w:rsidRDefault="001760B8" w:rsidP="002319A9">
      <w:pPr>
        <w:spacing w:after="0"/>
        <w:rPr>
          <w:rFonts w:ascii="Calibri" w:hAnsi="Calibri"/>
          <w:bCs/>
          <w:caps/>
          <w:color w:val="000000" w:themeColor="text1"/>
        </w:rPr>
      </w:pPr>
    </w:p>
    <w:p w14:paraId="74ACFE4E" w14:textId="081C1F37" w:rsidR="001760B8" w:rsidRPr="002319A9" w:rsidRDefault="00026E83" w:rsidP="000D5707">
      <w:pPr>
        <w:spacing w:after="0"/>
        <w:rPr>
          <w:bCs/>
          <w:color w:val="000000" w:themeColor="text1"/>
        </w:rPr>
      </w:pPr>
      <w:r w:rsidRPr="00026E83">
        <w:rPr>
          <w:bCs/>
          <w:color w:val="000000" w:themeColor="text1"/>
        </w:rPr>
        <w:t>MASTER - Sciences de l’éducation</w:t>
      </w:r>
      <w:r w:rsidR="004267EF">
        <w:rPr>
          <w:bCs/>
          <w:color w:val="000000" w:themeColor="text1"/>
        </w:rPr>
        <w:t xml:space="preserve"> et de la formation</w:t>
      </w:r>
    </w:p>
    <w:p w14:paraId="2BA4F544" w14:textId="77777777" w:rsidR="001760B8" w:rsidRPr="002319A9" w:rsidRDefault="001760B8" w:rsidP="000D5707">
      <w:pPr>
        <w:spacing w:after="0"/>
        <w:rPr>
          <w:bCs/>
          <w:color w:val="000000" w:themeColor="text1"/>
        </w:rPr>
      </w:pPr>
    </w:p>
    <w:p w14:paraId="72620026" w14:textId="77777777" w:rsidR="001760B8" w:rsidRPr="002319A9" w:rsidRDefault="001760B8" w:rsidP="000D5707">
      <w:pPr>
        <w:spacing w:after="0"/>
        <w:rPr>
          <w:b/>
          <w:color w:val="000000" w:themeColor="text1"/>
          <w:sz w:val="24"/>
          <w:szCs w:val="24"/>
        </w:rPr>
      </w:pPr>
      <w:r>
        <w:rPr>
          <w:b/>
          <w:color w:val="000000" w:themeColor="text1"/>
          <w:sz w:val="24"/>
          <w:szCs w:val="24"/>
        </w:rPr>
        <w:t>ORGANISME CERTIFICATEUR</w:t>
      </w:r>
    </w:p>
    <w:p w14:paraId="2DC754F2" w14:textId="77777777" w:rsidR="00FD4BC3" w:rsidRPr="00A85E66" w:rsidRDefault="00FD4BC3" w:rsidP="00FD4BC3">
      <w:pPr>
        <w:spacing w:after="0"/>
        <w:rPr>
          <w:rFonts w:ascii="Calibri" w:hAnsi="Calibri"/>
          <w:bCs/>
          <w:caps/>
          <w:color w:val="000000" w:themeColor="text1"/>
        </w:rPr>
      </w:pPr>
      <w:r>
        <w:rPr>
          <w:rFonts w:ascii="Calibri" w:hAnsi="Calibri"/>
          <w:bCs/>
          <w:caps/>
          <w:color w:val="000000" w:themeColor="text1"/>
        </w:rPr>
        <w:t>Universite Bourgogne Europe</w:t>
      </w:r>
    </w:p>
    <w:p w14:paraId="613B5CC7" w14:textId="77777777" w:rsidR="001760B8" w:rsidRDefault="001760B8" w:rsidP="0086513D">
      <w:pPr>
        <w:spacing w:after="0"/>
        <w:rPr>
          <w:bCs/>
          <w:color w:val="000000" w:themeColor="text1"/>
        </w:rPr>
      </w:pPr>
    </w:p>
    <w:p w14:paraId="3D632E3C" w14:textId="77777777" w:rsidR="001760B8" w:rsidRDefault="001760B8" w:rsidP="0086513D">
      <w:pPr>
        <w:spacing w:after="0"/>
        <w:rPr>
          <w:bCs/>
          <w:color w:val="000000" w:themeColor="text1"/>
        </w:rPr>
      </w:pPr>
    </w:p>
    <w:p w14:paraId="20F19BE0" w14:textId="77777777" w:rsidR="001760B8" w:rsidRDefault="001760B8"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45317E09" wp14:editId="16BCEC60">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05649"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6FF59F50" w14:textId="77777777" w:rsidR="001760B8" w:rsidRPr="00AA60E5" w:rsidRDefault="001760B8"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3CEDB015" w14:textId="77777777" w:rsidR="001760B8" w:rsidRDefault="001760B8" w:rsidP="00AA60E5">
      <w:pPr>
        <w:spacing w:after="0"/>
        <w:rPr>
          <w:b/>
          <w:color w:val="000000" w:themeColor="text1"/>
          <w:sz w:val="24"/>
          <w:szCs w:val="24"/>
        </w:rPr>
      </w:pPr>
      <w:r>
        <w:rPr>
          <w:b/>
          <w:color w:val="000000" w:themeColor="text1"/>
          <w:sz w:val="24"/>
          <w:szCs w:val="24"/>
        </w:rPr>
        <w:t xml:space="preserve">APTITUDES </w:t>
      </w:r>
    </w:p>
    <w:p w14:paraId="6EC83DC0" w14:textId="77777777" w:rsidR="001760B8" w:rsidRPr="00F652B5" w:rsidRDefault="001760B8" w:rsidP="00AA60E5">
      <w:pPr>
        <w:spacing w:after="0"/>
        <w:rPr>
          <w:bCs/>
          <w:caps/>
          <w:color w:val="000000" w:themeColor="text1"/>
        </w:rPr>
      </w:pPr>
    </w:p>
    <w:p w14:paraId="12F5DB06" w14:textId="53272DAE" w:rsidR="001760B8" w:rsidRPr="00DB07C3" w:rsidRDefault="001760B8" w:rsidP="00F62C07">
      <w:pPr>
        <w:spacing w:after="0"/>
        <w:rPr>
          <w:bCs/>
          <w:noProof/>
          <w:color w:val="000000" w:themeColor="text1"/>
        </w:rPr>
      </w:pPr>
      <w:r w:rsidRPr="00DB07C3">
        <w:rPr>
          <w:bCs/>
          <w:noProof/>
          <w:color w:val="000000" w:themeColor="text1"/>
        </w:rPr>
        <w:t xml:space="preserve">L’objectif de ce master préparant aux métiers de Consultant, Conseiller, Responsable Formation est de faire acquérir les méthodes et les techniques destinées à améliorer la rationalité, l’efficience, la pertinence… des politiques de formation </w:t>
      </w:r>
    </w:p>
    <w:p w14:paraId="7CE03AC9" w14:textId="77777777" w:rsidR="001760B8" w:rsidRPr="00DB07C3" w:rsidRDefault="001760B8" w:rsidP="00F62C07">
      <w:pPr>
        <w:spacing w:after="0"/>
        <w:rPr>
          <w:bCs/>
          <w:noProof/>
          <w:color w:val="000000" w:themeColor="text1"/>
        </w:rPr>
      </w:pPr>
      <w:r w:rsidRPr="00DB07C3">
        <w:rPr>
          <w:bCs/>
          <w:noProof/>
          <w:color w:val="000000" w:themeColor="text1"/>
        </w:rPr>
        <w:t>- développées pour les salariés, les demandeurs d’emploi dans le cadre de la « Formation Professionnelle Tout au Long de la Vie » (FPTLV).</w:t>
      </w:r>
    </w:p>
    <w:p w14:paraId="413C2768" w14:textId="77777777" w:rsidR="001760B8" w:rsidRPr="00DB07C3" w:rsidRDefault="001760B8" w:rsidP="00F62C07">
      <w:pPr>
        <w:spacing w:after="0"/>
        <w:rPr>
          <w:bCs/>
          <w:noProof/>
          <w:color w:val="000000" w:themeColor="text1"/>
        </w:rPr>
      </w:pPr>
      <w:r w:rsidRPr="00DB07C3">
        <w:rPr>
          <w:bCs/>
          <w:noProof/>
          <w:color w:val="000000" w:themeColor="text1"/>
        </w:rPr>
        <w:t>- conduites par les entreprises et institutions publiques ;</w:t>
      </w:r>
    </w:p>
    <w:p w14:paraId="3BC09A52" w14:textId="77777777" w:rsidR="001760B8" w:rsidRPr="00DB07C3" w:rsidRDefault="001760B8" w:rsidP="00F62C07">
      <w:pPr>
        <w:spacing w:after="0"/>
        <w:rPr>
          <w:bCs/>
          <w:noProof/>
          <w:color w:val="000000" w:themeColor="text1"/>
        </w:rPr>
      </w:pPr>
      <w:r w:rsidRPr="00DB07C3">
        <w:rPr>
          <w:bCs/>
          <w:noProof/>
          <w:color w:val="000000" w:themeColor="text1"/>
        </w:rPr>
        <w:t>- réalisées par les organismes de formation continue privés et publics ;</w:t>
      </w:r>
    </w:p>
    <w:p w14:paraId="66ED17F3" w14:textId="77777777" w:rsidR="001760B8" w:rsidRPr="00DB07C3" w:rsidRDefault="001760B8" w:rsidP="00F62C07">
      <w:pPr>
        <w:spacing w:after="0"/>
        <w:rPr>
          <w:bCs/>
          <w:noProof/>
          <w:color w:val="000000" w:themeColor="text1"/>
        </w:rPr>
      </w:pPr>
      <w:r w:rsidRPr="00DB07C3">
        <w:rPr>
          <w:bCs/>
          <w:noProof/>
          <w:color w:val="000000" w:themeColor="text1"/>
        </w:rPr>
        <w:t>- financées par l’Etat, les collectivités territoriales, les particuliers, les entreprises, les organismes collecteurs agrées…</w:t>
      </w:r>
    </w:p>
    <w:p w14:paraId="30BCAF27" w14:textId="77777777" w:rsidR="001760B8" w:rsidRPr="00DB07C3" w:rsidRDefault="001760B8" w:rsidP="00F62C07">
      <w:pPr>
        <w:spacing w:after="0"/>
        <w:rPr>
          <w:bCs/>
          <w:noProof/>
          <w:color w:val="000000" w:themeColor="text1"/>
        </w:rPr>
      </w:pPr>
    </w:p>
    <w:p w14:paraId="519837E5" w14:textId="77777777" w:rsidR="001760B8" w:rsidRPr="00DB07C3" w:rsidRDefault="001760B8" w:rsidP="00F62C07">
      <w:pPr>
        <w:spacing w:after="0"/>
        <w:rPr>
          <w:bCs/>
          <w:noProof/>
          <w:color w:val="000000" w:themeColor="text1"/>
        </w:rPr>
      </w:pPr>
      <w:r w:rsidRPr="00DB07C3">
        <w:rPr>
          <w:bCs/>
          <w:noProof/>
          <w:color w:val="000000" w:themeColor="text1"/>
        </w:rPr>
        <w:lastRenderedPageBreak/>
        <w:t>Le champ d’investigation couvert peut être local, régional, national ou international. Les connaissances de base acquises en première année du parcours CCRF sont complétées par des apports de nature plus méthodologique en master 2 CCRF. Les enseignements recouvrent à la fois des éléments théoriques et conceptuels de base qui concernent les systèmes de formation, et des techniques qui permettent de maîtriser la collecte et le traitement des données quantitatives et qualitatives. Les compétences professionnelles acquises s’appliquent à la conception et à la gestion des projets de formation, à leurs mécanismes de pilotage et à leur évaluation. Une valorisation des qualités de concepteur, d’organisateur (ingénierie), de négociateur et de gestionnaire… est ainsi visée. Elles s’appliquent aussi à la gestion des ressources humaines et à la communication.</w:t>
      </w:r>
    </w:p>
    <w:p w14:paraId="57A52608" w14:textId="77777777" w:rsidR="001760B8" w:rsidRPr="00DB07C3" w:rsidRDefault="001760B8" w:rsidP="00F62C07">
      <w:pPr>
        <w:spacing w:after="0"/>
        <w:rPr>
          <w:bCs/>
          <w:noProof/>
          <w:color w:val="000000" w:themeColor="text1"/>
        </w:rPr>
      </w:pPr>
    </w:p>
    <w:p w14:paraId="75B0D293" w14:textId="77777777" w:rsidR="001760B8" w:rsidRPr="00DB07C3" w:rsidRDefault="001760B8" w:rsidP="00F62C07">
      <w:pPr>
        <w:spacing w:after="0"/>
        <w:rPr>
          <w:bCs/>
          <w:noProof/>
          <w:color w:val="000000" w:themeColor="text1"/>
        </w:rPr>
      </w:pPr>
      <w:r w:rsidRPr="00DB07C3">
        <w:rPr>
          <w:bCs/>
          <w:noProof/>
          <w:color w:val="000000" w:themeColor="text1"/>
        </w:rPr>
        <w:t>Au delà des enseignements, la principale modalité d’acquisition de ces compétences est constituée par le stage professionnel en entreprise (sous statut formation initiale ou formation professionnelle continue – contrats de professionnalisation, CIF…). Au niveau de la seconde année de Master, cette période en entreprise pouvant aller de 3 à 6 mois est destinée à attester de la capacité de l’étudiant à traiter de manière autonome un problème qui lui est soumis, à travers une commande explicite, par l’entreprise ou l’organisation d’accueil.</w:t>
      </w:r>
    </w:p>
    <w:p w14:paraId="1B8B5128" w14:textId="77777777" w:rsidR="001760B8" w:rsidRPr="00DB07C3" w:rsidRDefault="001760B8" w:rsidP="00F62C07">
      <w:pPr>
        <w:spacing w:after="0"/>
        <w:rPr>
          <w:bCs/>
          <w:noProof/>
          <w:color w:val="000000" w:themeColor="text1"/>
        </w:rPr>
      </w:pPr>
    </w:p>
    <w:p w14:paraId="4AB539D5" w14:textId="77777777" w:rsidR="001760B8" w:rsidRPr="00DB07C3" w:rsidRDefault="001760B8" w:rsidP="00F62C07">
      <w:pPr>
        <w:spacing w:after="0"/>
        <w:rPr>
          <w:bCs/>
          <w:noProof/>
          <w:color w:val="000000" w:themeColor="text1"/>
        </w:rPr>
      </w:pPr>
      <w:r w:rsidRPr="00DB07C3">
        <w:rPr>
          <w:bCs/>
          <w:noProof/>
          <w:color w:val="000000" w:themeColor="text1"/>
        </w:rPr>
        <w:t>Une attention particulière est apportée à la conduite de projet et aux méthodes de construction d’une problématique professionnelle, clé de voûte du mémoire professionnel</w:t>
      </w:r>
    </w:p>
    <w:p w14:paraId="2578731A" w14:textId="77777777" w:rsidR="001760B8" w:rsidRPr="00DB07C3" w:rsidRDefault="001760B8" w:rsidP="00F62C07">
      <w:pPr>
        <w:spacing w:after="0"/>
        <w:rPr>
          <w:bCs/>
          <w:noProof/>
          <w:color w:val="000000" w:themeColor="text1"/>
        </w:rPr>
      </w:pPr>
    </w:p>
    <w:p w14:paraId="18E4744E" w14:textId="77777777" w:rsidR="001760B8" w:rsidRPr="00DB07C3" w:rsidRDefault="001760B8" w:rsidP="00F62C07">
      <w:pPr>
        <w:spacing w:after="0"/>
        <w:rPr>
          <w:bCs/>
          <w:noProof/>
          <w:color w:val="000000" w:themeColor="text1"/>
        </w:rPr>
      </w:pPr>
      <w:r w:rsidRPr="00DB07C3">
        <w:rPr>
          <w:bCs/>
          <w:noProof/>
          <w:color w:val="000000" w:themeColor="text1"/>
        </w:rPr>
        <w:t xml:space="preserve">En effet, outre l’intervention substantielle de professionnels (cours et séminaires), des stages d’une durée significative en entreprise, une organisation pédagogique fondée sur l’alternance, la production d’un « mémoire professionnel » constituent une étape clef de la formation. Les attentes des enseignants et des jurys à propos de ce mémoire s’articulent autour de </w:t>
      </w:r>
    </w:p>
    <w:p w14:paraId="0F4E8F3C" w14:textId="77777777" w:rsidR="001760B8" w:rsidRPr="00DB07C3" w:rsidRDefault="001760B8" w:rsidP="00F62C07">
      <w:pPr>
        <w:spacing w:after="0"/>
        <w:rPr>
          <w:bCs/>
          <w:noProof/>
          <w:color w:val="000000" w:themeColor="text1"/>
        </w:rPr>
      </w:pPr>
      <w:r w:rsidRPr="00DB07C3">
        <w:rPr>
          <w:bCs/>
          <w:noProof/>
          <w:color w:val="000000" w:themeColor="text1"/>
        </w:rPr>
        <w:t xml:space="preserve">- la commande professionnelle : elle est centrale et prioritaire. Il convient de la faire apparaître d’emblée dans la rédaction du mémoire, de vérifier que ce qui est présenté comme action durant le stage est cohérent avec la commande, de formuler clairement le résultat de votre action. </w:t>
      </w:r>
    </w:p>
    <w:p w14:paraId="53D99B6E" w14:textId="77777777" w:rsidR="001760B8" w:rsidRPr="00DB07C3" w:rsidRDefault="001760B8" w:rsidP="00F62C07">
      <w:pPr>
        <w:spacing w:after="0"/>
        <w:rPr>
          <w:bCs/>
          <w:noProof/>
          <w:color w:val="000000" w:themeColor="text1"/>
        </w:rPr>
      </w:pPr>
      <w:r w:rsidRPr="00DB07C3">
        <w:rPr>
          <w:bCs/>
          <w:noProof/>
          <w:color w:val="000000" w:themeColor="text1"/>
        </w:rPr>
        <w:t xml:space="preserve">- la réflexion de type universitaire : le mémoire professionnel n’est pas un rapport de stage ou un rapport d’activité. Il n’est pas non plus un mémoire de recherche (qui fait l’état de la littérature existante sur le sujet traité et propose une production et/ou une analyse originale de données). Pour autant, la réponse à une commande professionnelle requiert de mobiliser les connaissances et les méthodes acquises, en particulier, lors du cursus universitaire. Ces approches théoriques doivent éclairer la commande professionnelle et expliciter les méthodes que vous développez. Ce travail suppose la définition d’une problématique qui serve de fil conducteur à l’organisation des idées, à la structuration du mémoire (cf. plan du mémoire). </w:t>
      </w:r>
    </w:p>
    <w:p w14:paraId="5E2CB25C" w14:textId="71E82B02" w:rsidR="001760B8" w:rsidRPr="001E318F" w:rsidRDefault="001760B8" w:rsidP="00AA60E5">
      <w:pPr>
        <w:spacing w:after="0"/>
        <w:rPr>
          <w:bCs/>
          <w:color w:val="000000" w:themeColor="text1"/>
        </w:rPr>
      </w:pPr>
    </w:p>
    <w:p w14:paraId="60F35A97" w14:textId="77777777" w:rsidR="001760B8" w:rsidRDefault="001760B8" w:rsidP="00A17214">
      <w:pPr>
        <w:rPr>
          <w:b/>
          <w:color w:val="000000" w:themeColor="text1"/>
          <w:sz w:val="24"/>
          <w:szCs w:val="24"/>
        </w:rPr>
      </w:pPr>
      <w:r>
        <w:rPr>
          <w:b/>
          <w:color w:val="000000" w:themeColor="text1"/>
          <w:sz w:val="24"/>
          <w:szCs w:val="24"/>
        </w:rPr>
        <w:t xml:space="preserve">COMPETENCES ACQUISES A L’ISSUE DE LA FORMATION </w:t>
      </w:r>
    </w:p>
    <w:p w14:paraId="0CC671CE" w14:textId="2C8C2418" w:rsidR="001760B8" w:rsidRPr="00DB07C3" w:rsidRDefault="001760B8" w:rsidP="00F62C07">
      <w:pPr>
        <w:spacing w:after="0"/>
        <w:rPr>
          <w:bCs/>
          <w:noProof/>
          <w:color w:val="000000" w:themeColor="text1"/>
        </w:rPr>
      </w:pPr>
      <w:r w:rsidRPr="00DB07C3">
        <w:rPr>
          <w:bCs/>
          <w:noProof/>
          <w:color w:val="000000" w:themeColor="text1"/>
        </w:rPr>
        <w:t xml:space="preserve"> 1)</w:t>
      </w:r>
      <w:r w:rsidR="00026E83">
        <w:rPr>
          <w:bCs/>
          <w:noProof/>
          <w:color w:val="000000" w:themeColor="text1"/>
        </w:rPr>
        <w:t xml:space="preserve"> </w:t>
      </w:r>
      <w:r w:rsidRPr="00DB07C3">
        <w:rPr>
          <w:bCs/>
          <w:noProof/>
          <w:color w:val="000000" w:themeColor="text1"/>
        </w:rPr>
        <w:t xml:space="preserve">ANALYSER, PROBLEMATISER : capacité à </w:t>
      </w:r>
    </w:p>
    <w:p w14:paraId="34089DD0" w14:textId="77777777" w:rsidR="001760B8" w:rsidRPr="00DB07C3" w:rsidRDefault="001760B8" w:rsidP="00F62C07">
      <w:pPr>
        <w:spacing w:after="0"/>
        <w:rPr>
          <w:bCs/>
          <w:noProof/>
          <w:color w:val="000000" w:themeColor="text1"/>
        </w:rPr>
      </w:pPr>
      <w:r w:rsidRPr="00DB07C3">
        <w:rPr>
          <w:bCs/>
          <w:noProof/>
          <w:color w:val="000000" w:themeColor="text1"/>
        </w:rPr>
        <w:t xml:space="preserve">- Analyser une situation professionnelle donnée en prenant appui sur des concepts, des notions, des références théoriques pertinentes </w:t>
      </w:r>
    </w:p>
    <w:p w14:paraId="499B1452" w14:textId="175165AB" w:rsidR="001760B8" w:rsidRDefault="001760B8" w:rsidP="00F62C07">
      <w:pPr>
        <w:spacing w:after="0"/>
        <w:rPr>
          <w:bCs/>
          <w:noProof/>
          <w:color w:val="000000" w:themeColor="text1"/>
        </w:rPr>
      </w:pPr>
      <w:r w:rsidRPr="00DB07C3">
        <w:rPr>
          <w:bCs/>
          <w:noProof/>
          <w:color w:val="000000" w:themeColor="text1"/>
        </w:rPr>
        <w:t>- Définir, expliciter, formaliser une problématique professionnelle en lien avec la(es) situation (s) professionnelle(s) en cours ou l’expérience acquise</w:t>
      </w:r>
    </w:p>
    <w:p w14:paraId="28B60666" w14:textId="77777777" w:rsidR="00026E83" w:rsidRPr="00DB07C3" w:rsidRDefault="00026E83" w:rsidP="00F62C07">
      <w:pPr>
        <w:spacing w:after="0"/>
        <w:rPr>
          <w:bCs/>
          <w:noProof/>
          <w:color w:val="000000" w:themeColor="text1"/>
        </w:rPr>
      </w:pPr>
    </w:p>
    <w:p w14:paraId="5D676CDF" w14:textId="77777777" w:rsidR="001760B8" w:rsidRPr="00DB07C3" w:rsidRDefault="001760B8" w:rsidP="00F62C07">
      <w:pPr>
        <w:spacing w:after="0"/>
        <w:rPr>
          <w:bCs/>
          <w:noProof/>
          <w:color w:val="000000" w:themeColor="text1"/>
        </w:rPr>
      </w:pPr>
      <w:r w:rsidRPr="00DB07C3">
        <w:rPr>
          <w:bCs/>
          <w:noProof/>
          <w:color w:val="000000" w:themeColor="text1"/>
        </w:rPr>
        <w:t>2) ELABORER, DEPLOYER UNE INGENIERIE : capacité à</w:t>
      </w:r>
    </w:p>
    <w:p w14:paraId="63C8941B" w14:textId="77777777" w:rsidR="001760B8" w:rsidRPr="00DB07C3" w:rsidRDefault="001760B8" w:rsidP="00F62C07">
      <w:pPr>
        <w:spacing w:after="0"/>
        <w:rPr>
          <w:bCs/>
          <w:noProof/>
          <w:color w:val="000000" w:themeColor="text1"/>
        </w:rPr>
      </w:pPr>
      <w:r w:rsidRPr="00DB07C3">
        <w:rPr>
          <w:bCs/>
          <w:noProof/>
          <w:color w:val="000000" w:themeColor="text1"/>
        </w:rPr>
        <w:t>- Définir, formaliser, structurer, organiser, mettre en pratique des dispositifs opérationnels d’intervention, en particulier dans le champ de la formation, de l’accroissement des compétences et du positionnement des acquis.</w:t>
      </w:r>
    </w:p>
    <w:p w14:paraId="20E6BBA2" w14:textId="77777777" w:rsidR="001760B8" w:rsidRPr="00DB07C3" w:rsidRDefault="001760B8" w:rsidP="00F62C07">
      <w:pPr>
        <w:spacing w:after="0"/>
        <w:rPr>
          <w:bCs/>
          <w:noProof/>
          <w:color w:val="000000" w:themeColor="text1"/>
        </w:rPr>
      </w:pPr>
      <w:r w:rsidRPr="00DB07C3">
        <w:rPr>
          <w:bCs/>
          <w:noProof/>
          <w:color w:val="000000" w:themeColor="text1"/>
        </w:rPr>
        <w:lastRenderedPageBreak/>
        <w:t xml:space="preserve">3) ORGANISER, DEVELOPPER : capacité à </w:t>
      </w:r>
    </w:p>
    <w:p w14:paraId="4EB8F7F0" w14:textId="6FE40B60" w:rsidR="001760B8" w:rsidRPr="00DB07C3" w:rsidRDefault="001760B8" w:rsidP="00026E83">
      <w:pPr>
        <w:spacing w:after="0"/>
        <w:rPr>
          <w:bCs/>
          <w:noProof/>
          <w:color w:val="000000" w:themeColor="text1"/>
        </w:rPr>
      </w:pPr>
      <w:r w:rsidRPr="00DB07C3">
        <w:rPr>
          <w:bCs/>
          <w:noProof/>
          <w:color w:val="000000" w:themeColor="text1"/>
        </w:rPr>
        <w:t xml:space="preserve">- Analyser une organisation, sa spécificité, ses évolutions possibles, ses capacités internes et opportunités externes afin de définir une stratégie de développement et les conditions de sa mise en œuvre </w:t>
      </w:r>
    </w:p>
    <w:p w14:paraId="290C93F8" w14:textId="3347BAEE" w:rsidR="001760B8" w:rsidRDefault="001760B8" w:rsidP="00F62C07">
      <w:pPr>
        <w:spacing w:after="0"/>
        <w:rPr>
          <w:bCs/>
          <w:noProof/>
          <w:color w:val="000000" w:themeColor="text1"/>
        </w:rPr>
      </w:pPr>
      <w:r w:rsidRPr="00DB07C3">
        <w:rPr>
          <w:bCs/>
          <w:noProof/>
          <w:color w:val="000000" w:themeColor="text1"/>
        </w:rPr>
        <w:t>- Proposer une vision prospective, anticiper, définir une stratégie et les conditions de sa mise en œuvre.</w:t>
      </w:r>
    </w:p>
    <w:p w14:paraId="61DAFF72" w14:textId="77777777" w:rsidR="00026E83" w:rsidRPr="00DB07C3" w:rsidRDefault="00026E83" w:rsidP="00F62C07">
      <w:pPr>
        <w:spacing w:after="0"/>
        <w:rPr>
          <w:bCs/>
          <w:noProof/>
          <w:color w:val="000000" w:themeColor="text1"/>
        </w:rPr>
      </w:pPr>
    </w:p>
    <w:p w14:paraId="62956C81" w14:textId="77777777" w:rsidR="001760B8" w:rsidRPr="00DB07C3" w:rsidRDefault="001760B8" w:rsidP="00F62C07">
      <w:pPr>
        <w:spacing w:after="0"/>
        <w:rPr>
          <w:bCs/>
          <w:noProof/>
          <w:color w:val="000000" w:themeColor="text1"/>
        </w:rPr>
      </w:pPr>
      <w:r w:rsidRPr="00DB07C3">
        <w:rPr>
          <w:bCs/>
          <w:noProof/>
          <w:color w:val="000000" w:themeColor="text1"/>
        </w:rPr>
        <w:t xml:space="preserve">4) GUIDER-ACCOMPAGNER : capacité à </w:t>
      </w:r>
    </w:p>
    <w:p w14:paraId="197081C8" w14:textId="21A2D9BB" w:rsidR="001760B8" w:rsidRDefault="001760B8" w:rsidP="00F62C07">
      <w:pPr>
        <w:spacing w:after="0"/>
        <w:rPr>
          <w:bCs/>
          <w:noProof/>
          <w:color w:val="000000" w:themeColor="text1"/>
        </w:rPr>
      </w:pPr>
      <w:r w:rsidRPr="00DB07C3">
        <w:rPr>
          <w:bCs/>
          <w:noProof/>
          <w:color w:val="000000" w:themeColor="text1"/>
        </w:rPr>
        <w:t>- Agir en conseil et support auprès des managers et des salariés sur l’ensemble des questions relatives à la formation et au développement des compétences</w:t>
      </w:r>
      <w:r w:rsidR="00026E83">
        <w:rPr>
          <w:bCs/>
          <w:noProof/>
          <w:color w:val="000000" w:themeColor="text1"/>
        </w:rPr>
        <w:t>.</w:t>
      </w:r>
    </w:p>
    <w:p w14:paraId="0AA4967A" w14:textId="77777777" w:rsidR="00026E83" w:rsidRPr="00DB07C3" w:rsidRDefault="00026E83" w:rsidP="00F62C07">
      <w:pPr>
        <w:spacing w:after="0"/>
        <w:rPr>
          <w:bCs/>
          <w:noProof/>
          <w:color w:val="000000" w:themeColor="text1"/>
        </w:rPr>
      </w:pPr>
    </w:p>
    <w:p w14:paraId="0C2FA53C" w14:textId="77777777" w:rsidR="001760B8" w:rsidRPr="00DB07C3" w:rsidRDefault="001760B8" w:rsidP="00F62C07">
      <w:pPr>
        <w:spacing w:after="0"/>
        <w:rPr>
          <w:bCs/>
          <w:noProof/>
          <w:color w:val="000000" w:themeColor="text1"/>
        </w:rPr>
      </w:pPr>
      <w:r w:rsidRPr="00DB07C3">
        <w:rPr>
          <w:bCs/>
          <w:noProof/>
          <w:color w:val="000000" w:themeColor="text1"/>
        </w:rPr>
        <w:t xml:space="preserve">5) GERER-PILOTER : capacité à </w:t>
      </w:r>
    </w:p>
    <w:p w14:paraId="1AE29E87" w14:textId="672D72D3" w:rsidR="001760B8" w:rsidRDefault="001760B8" w:rsidP="00F62C07">
      <w:pPr>
        <w:spacing w:after="0"/>
        <w:rPr>
          <w:bCs/>
          <w:noProof/>
          <w:color w:val="000000" w:themeColor="text1"/>
        </w:rPr>
      </w:pPr>
      <w:r w:rsidRPr="00DB07C3">
        <w:rPr>
          <w:bCs/>
          <w:noProof/>
          <w:color w:val="000000" w:themeColor="text1"/>
        </w:rPr>
        <w:t>- Piloter, coordonner une politique, un programme et les réajuster en continu selon l'occurrence des événements et des informations, en fonction des analyses effectuées, des indicateurs, y compris à partir de données statistiques ou de terrain.</w:t>
      </w:r>
    </w:p>
    <w:p w14:paraId="559B04CF" w14:textId="77777777" w:rsidR="00026E83" w:rsidRPr="00DB07C3" w:rsidRDefault="00026E83" w:rsidP="00F62C07">
      <w:pPr>
        <w:spacing w:after="0"/>
        <w:rPr>
          <w:bCs/>
          <w:noProof/>
          <w:color w:val="000000" w:themeColor="text1"/>
        </w:rPr>
      </w:pPr>
    </w:p>
    <w:p w14:paraId="02E86F92" w14:textId="77777777" w:rsidR="001760B8" w:rsidRPr="00DB07C3" w:rsidRDefault="001760B8" w:rsidP="00F62C07">
      <w:pPr>
        <w:spacing w:after="0"/>
        <w:rPr>
          <w:bCs/>
          <w:noProof/>
          <w:color w:val="000000" w:themeColor="text1"/>
        </w:rPr>
      </w:pPr>
      <w:r w:rsidRPr="00DB07C3">
        <w:rPr>
          <w:bCs/>
          <w:noProof/>
          <w:color w:val="000000" w:themeColor="text1"/>
        </w:rPr>
        <w:t xml:space="preserve">6) MOBILISER – COMMUNIQUER : capacité à </w:t>
      </w:r>
    </w:p>
    <w:p w14:paraId="2A0CF54E" w14:textId="7F8794ED" w:rsidR="001760B8" w:rsidRDefault="001760B8" w:rsidP="00F62C07">
      <w:pPr>
        <w:spacing w:after="0"/>
        <w:rPr>
          <w:bCs/>
          <w:noProof/>
          <w:color w:val="000000" w:themeColor="text1"/>
        </w:rPr>
      </w:pPr>
      <w:r w:rsidRPr="00DB07C3">
        <w:rPr>
          <w:bCs/>
          <w:noProof/>
          <w:color w:val="000000" w:themeColor="text1"/>
        </w:rPr>
        <w:t>- Créer les conditions de l'implication des acteurs et de l'ensemble des partenaires, favoriser les engagements de chacun, informer et communiquer les résultats d'une évaluation, d'une expertise ou d'une analyse.</w:t>
      </w:r>
    </w:p>
    <w:p w14:paraId="0F693891" w14:textId="77777777" w:rsidR="00026E83" w:rsidRPr="00DB07C3" w:rsidRDefault="00026E83" w:rsidP="00F62C07">
      <w:pPr>
        <w:spacing w:after="0"/>
        <w:rPr>
          <w:bCs/>
          <w:noProof/>
          <w:color w:val="000000" w:themeColor="text1"/>
        </w:rPr>
      </w:pPr>
    </w:p>
    <w:p w14:paraId="4E2B6CD5" w14:textId="77777777" w:rsidR="001760B8" w:rsidRPr="00DB07C3" w:rsidRDefault="001760B8" w:rsidP="00F62C07">
      <w:pPr>
        <w:spacing w:after="0"/>
        <w:rPr>
          <w:bCs/>
          <w:noProof/>
          <w:color w:val="000000" w:themeColor="text1"/>
        </w:rPr>
      </w:pPr>
      <w:r w:rsidRPr="00DB07C3">
        <w:rPr>
          <w:bCs/>
          <w:noProof/>
          <w:color w:val="000000" w:themeColor="text1"/>
        </w:rPr>
        <w:t>7) EVALUER : capacité à</w:t>
      </w:r>
    </w:p>
    <w:p w14:paraId="72FAFA66" w14:textId="77777777" w:rsidR="001760B8" w:rsidRPr="00DB07C3" w:rsidRDefault="001760B8" w:rsidP="00F62C07">
      <w:pPr>
        <w:spacing w:after="0"/>
        <w:rPr>
          <w:bCs/>
          <w:noProof/>
          <w:color w:val="000000" w:themeColor="text1"/>
        </w:rPr>
      </w:pPr>
      <w:r w:rsidRPr="00DB07C3">
        <w:rPr>
          <w:bCs/>
          <w:noProof/>
          <w:color w:val="000000" w:themeColor="text1"/>
        </w:rPr>
        <w:t>- Mesurer et analyser les effets des actions entreprises à l'issue de choix, de décisions, de programmes, de politiques.</w:t>
      </w:r>
    </w:p>
    <w:p w14:paraId="2164FEC9" w14:textId="5F380F9C" w:rsidR="001760B8" w:rsidRPr="001E318F" w:rsidRDefault="001760B8" w:rsidP="00AA60E5">
      <w:pPr>
        <w:spacing w:after="0"/>
        <w:rPr>
          <w:bCs/>
          <w:color w:val="000000" w:themeColor="text1"/>
        </w:rPr>
      </w:pPr>
    </w:p>
    <w:p w14:paraId="23125F1D" w14:textId="77777777" w:rsidR="001760B8" w:rsidRPr="00AA60E5" w:rsidRDefault="001760B8" w:rsidP="00AA60E5">
      <w:pPr>
        <w:spacing w:after="0"/>
        <w:rPr>
          <w:bCs/>
          <w:color w:val="000000" w:themeColor="text1"/>
        </w:rPr>
      </w:pPr>
    </w:p>
    <w:p w14:paraId="12D7B0BB" w14:textId="77777777" w:rsidR="001760B8" w:rsidRPr="004548A0" w:rsidRDefault="001760B8"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68C4CED4" wp14:editId="613F7E72">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1BAB"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4700654E" w14:textId="77777777" w:rsidR="00026E83" w:rsidRPr="00F652B5" w:rsidRDefault="00026E83" w:rsidP="00026E83">
      <w:pPr>
        <w:spacing w:after="0"/>
        <w:rPr>
          <w:b/>
          <w:color w:val="000000" w:themeColor="text1"/>
          <w:sz w:val="24"/>
          <w:szCs w:val="24"/>
        </w:rPr>
      </w:pPr>
      <w:r w:rsidRPr="00C53B7F">
        <w:rPr>
          <w:b/>
          <w:color w:val="000000" w:themeColor="text1"/>
          <w:sz w:val="24"/>
          <w:szCs w:val="24"/>
        </w:rPr>
        <w:t>VALIDATION POSSIBLE PAR BLOCS DE COMPETENCES</w:t>
      </w:r>
    </w:p>
    <w:p w14:paraId="753B4A3C" w14:textId="77777777" w:rsidR="00026E83" w:rsidRPr="004548A0" w:rsidRDefault="00026E83" w:rsidP="00026E83">
      <w:pPr>
        <w:spacing w:after="0"/>
        <w:rPr>
          <w:bCs/>
          <w:color w:val="000000" w:themeColor="text1"/>
        </w:rPr>
      </w:pPr>
    </w:p>
    <w:p w14:paraId="7E9BC506" w14:textId="77777777" w:rsidR="00026E83" w:rsidRPr="00F40D85" w:rsidRDefault="00026E83" w:rsidP="00026E83">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t>☐</w:t>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sym w:font="Wingdings" w:char="F0FE"/>
      </w:r>
    </w:p>
    <w:p w14:paraId="450394B9" w14:textId="77777777" w:rsidR="001760B8" w:rsidRPr="004548A0" w:rsidRDefault="001760B8" w:rsidP="004548A0">
      <w:pPr>
        <w:spacing w:after="0"/>
        <w:rPr>
          <w:bCs/>
          <w:color w:val="000000" w:themeColor="text1"/>
        </w:rPr>
      </w:pPr>
    </w:p>
    <w:p w14:paraId="356D44FD" w14:textId="77777777" w:rsidR="001760B8" w:rsidRPr="00F652B5" w:rsidRDefault="001760B8" w:rsidP="00F652B5">
      <w:pPr>
        <w:spacing w:after="0"/>
        <w:rPr>
          <w:b/>
          <w:color w:val="000000" w:themeColor="text1"/>
          <w:sz w:val="24"/>
          <w:szCs w:val="24"/>
        </w:rPr>
      </w:pPr>
      <w:r w:rsidRPr="005E2427">
        <w:rPr>
          <w:b/>
          <w:color w:val="000000" w:themeColor="text1"/>
          <w:sz w:val="24"/>
          <w:szCs w:val="24"/>
        </w:rPr>
        <w:t>POSSIBILITES DE POURSUITE D’ETUDES</w:t>
      </w:r>
    </w:p>
    <w:p w14:paraId="343FA644" w14:textId="77777777" w:rsidR="00F74DA1" w:rsidRDefault="00F74DA1" w:rsidP="00F74DA1"/>
    <w:p w14:paraId="03D71B6E" w14:textId="16D2E8F4" w:rsidR="00F74DA1" w:rsidRPr="00170BF3" w:rsidRDefault="00F74DA1" w:rsidP="00F74DA1">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06B37392" w14:textId="77777777" w:rsidR="001760B8" w:rsidRPr="004548A0" w:rsidRDefault="001760B8" w:rsidP="004548A0">
      <w:pPr>
        <w:spacing w:after="0"/>
        <w:rPr>
          <w:bCs/>
          <w:color w:val="000000" w:themeColor="text1"/>
        </w:rPr>
      </w:pPr>
    </w:p>
    <w:p w14:paraId="773053BF" w14:textId="77777777" w:rsidR="007F10B8" w:rsidRPr="00F652B5" w:rsidRDefault="007F10B8" w:rsidP="007F10B8">
      <w:pPr>
        <w:spacing w:after="0"/>
        <w:rPr>
          <w:b/>
          <w:color w:val="000000" w:themeColor="text1"/>
          <w:sz w:val="24"/>
          <w:szCs w:val="24"/>
        </w:rPr>
      </w:pPr>
      <w:r w:rsidRPr="00A540CF">
        <w:rPr>
          <w:b/>
          <w:color w:val="000000" w:themeColor="text1"/>
          <w:sz w:val="24"/>
          <w:szCs w:val="24"/>
        </w:rPr>
        <w:t>PASSERELLES POSSIBLES</w:t>
      </w:r>
    </w:p>
    <w:p w14:paraId="1409C64B" w14:textId="77777777" w:rsidR="007F10B8" w:rsidRPr="004548A0" w:rsidRDefault="007F10B8" w:rsidP="007F10B8">
      <w:pPr>
        <w:spacing w:after="0"/>
        <w:rPr>
          <w:bCs/>
          <w:color w:val="000000" w:themeColor="text1"/>
        </w:rPr>
      </w:pPr>
    </w:p>
    <w:p w14:paraId="5608E11E" w14:textId="77777777" w:rsidR="007F10B8" w:rsidRDefault="007F10B8" w:rsidP="007F10B8">
      <w:r w:rsidRPr="00886DC4">
        <w:t xml:space="preserve">Il n’est pas prévu de passerelle spécifique avec une autre formation. </w:t>
      </w:r>
    </w:p>
    <w:p w14:paraId="5B0B8E0C" w14:textId="77777777" w:rsidR="001760B8" w:rsidRDefault="001760B8" w:rsidP="00591662">
      <w:pPr>
        <w:spacing w:after="0"/>
        <w:rPr>
          <w:bCs/>
          <w:color w:val="000000" w:themeColor="text1"/>
        </w:rPr>
      </w:pPr>
    </w:p>
    <w:p w14:paraId="67BADC5C" w14:textId="77777777" w:rsidR="002B5255" w:rsidRPr="00F40D85" w:rsidRDefault="002B5255" w:rsidP="002B5255">
      <w:pPr>
        <w:spacing w:after="0"/>
        <w:rPr>
          <w:b/>
          <w:color w:val="000000" w:themeColor="text1"/>
          <w:sz w:val="24"/>
          <w:szCs w:val="24"/>
        </w:rPr>
      </w:pPr>
      <w:r w:rsidRPr="00F40D85">
        <w:rPr>
          <w:b/>
          <w:color w:val="000000" w:themeColor="text1"/>
          <w:sz w:val="24"/>
          <w:szCs w:val="24"/>
        </w:rPr>
        <w:t>EQUIVALENCES</w:t>
      </w:r>
    </w:p>
    <w:p w14:paraId="06A490C3" w14:textId="77777777" w:rsidR="002B5255" w:rsidRPr="00F40D85" w:rsidRDefault="002B5255" w:rsidP="002B5255">
      <w:pPr>
        <w:spacing w:after="0"/>
        <w:rPr>
          <w:bCs/>
          <w:color w:val="000000" w:themeColor="text1"/>
        </w:rPr>
      </w:pPr>
    </w:p>
    <w:p w14:paraId="72524C6C" w14:textId="77777777" w:rsidR="002B5255" w:rsidRDefault="002B5255" w:rsidP="002B5255">
      <w:pPr>
        <w:spacing w:after="0"/>
        <w:rPr>
          <w:bCs/>
          <w:color w:val="000000" w:themeColor="text1"/>
        </w:rPr>
      </w:pPr>
      <w:r>
        <w:rPr>
          <w:rStyle w:val="ui-provider"/>
        </w:rPr>
        <w:t>Cette deuxième année de Master permet l'obtention de 60 ECTS.</w:t>
      </w:r>
    </w:p>
    <w:p w14:paraId="0AB829F7" w14:textId="77777777" w:rsidR="001760B8" w:rsidRDefault="001760B8" w:rsidP="00F652B5">
      <w:pPr>
        <w:spacing w:after="0"/>
        <w:rPr>
          <w:bCs/>
          <w:color w:val="000000" w:themeColor="text1"/>
        </w:rPr>
      </w:pPr>
    </w:p>
    <w:p w14:paraId="562E989C" w14:textId="08DA5F70" w:rsidR="001760B8" w:rsidRDefault="001760B8" w:rsidP="00F652B5">
      <w:pPr>
        <w:spacing w:after="0"/>
        <w:rPr>
          <w:bCs/>
          <w:color w:val="000000" w:themeColor="text1"/>
        </w:rPr>
      </w:pPr>
    </w:p>
    <w:p w14:paraId="3C8C1245" w14:textId="77777777" w:rsidR="00F74DA1" w:rsidRDefault="00F74DA1" w:rsidP="00F652B5">
      <w:pPr>
        <w:spacing w:after="0"/>
        <w:rPr>
          <w:bCs/>
          <w:color w:val="000000" w:themeColor="text1"/>
        </w:rPr>
      </w:pPr>
    </w:p>
    <w:p w14:paraId="54A17522" w14:textId="77777777" w:rsidR="001760B8" w:rsidRPr="00F652B5" w:rsidRDefault="001760B8" w:rsidP="00F652B5">
      <w:pPr>
        <w:spacing w:after="0"/>
        <w:rPr>
          <w:b/>
          <w:color w:val="000000" w:themeColor="text1"/>
          <w:sz w:val="24"/>
          <w:szCs w:val="24"/>
        </w:rPr>
      </w:pPr>
      <w:r w:rsidRPr="00026E83">
        <w:rPr>
          <w:b/>
          <w:color w:val="000000" w:themeColor="text1"/>
          <w:sz w:val="24"/>
          <w:szCs w:val="24"/>
        </w:rPr>
        <w:lastRenderedPageBreak/>
        <w:t>PERSPECTIVES D’EMPLOI/METIERS ACCESSIBLES</w:t>
      </w:r>
    </w:p>
    <w:p w14:paraId="6F12F28F" w14:textId="3B049ABD" w:rsidR="001760B8" w:rsidRDefault="001760B8" w:rsidP="00F652B5">
      <w:pPr>
        <w:spacing w:after="0"/>
        <w:rPr>
          <w:i/>
          <w:color w:val="00B0F0"/>
        </w:rPr>
      </w:pPr>
    </w:p>
    <w:p w14:paraId="382B2354" w14:textId="77777777" w:rsidR="00026E83" w:rsidRPr="00DB07C3" w:rsidRDefault="00026E83" w:rsidP="00026E83">
      <w:pPr>
        <w:spacing w:after="0"/>
        <w:rPr>
          <w:bCs/>
          <w:noProof/>
          <w:color w:val="000000" w:themeColor="text1"/>
        </w:rPr>
      </w:pPr>
      <w:r w:rsidRPr="00DB07C3">
        <w:rPr>
          <w:bCs/>
          <w:noProof/>
          <w:color w:val="000000" w:themeColor="text1"/>
        </w:rPr>
        <w:t>Débouchés du diplôme (métiers) :</w:t>
      </w:r>
    </w:p>
    <w:p w14:paraId="69F718F7" w14:textId="64A5BEF3" w:rsidR="00026E83" w:rsidRDefault="00026E83" w:rsidP="00026E83">
      <w:pPr>
        <w:spacing w:after="0"/>
        <w:rPr>
          <w:bCs/>
          <w:noProof/>
          <w:color w:val="000000" w:themeColor="text1"/>
        </w:rPr>
      </w:pPr>
      <w:r w:rsidRPr="00DB07C3">
        <w:rPr>
          <w:bCs/>
          <w:noProof/>
          <w:color w:val="000000" w:themeColor="text1"/>
        </w:rPr>
        <w:t xml:space="preserve">Les débouchés visés par le master CCRF sont nombreux et diversifiés. Ils concernent l’ensemble des métiers de la formation à l’exception de ceux relatifs à l’activité d’enseignant de formation initiale, ceux de la didactique au sens strict du terme. Dans la mesure où l’ensemble des secteurs économiques, des entreprises, des administrations, des collectivités, des professions libérales est concerné, les emplois afférents à la formation professionnelle tout au long de la vie et en particulier son volet formation professionnelle continue sont multiples. Près de treize millions de personnes participent chaque année à une action de formation continue. Il convient de les organiser, de les financer, d’accueillir des adultes, de les évaluer…. A cet égard, l’intitulé du diplôme « conseiller, consultant, responsable formation » résume les fonctions exercés par les anciens étudiants. Les domaines de la formation présentent aussi une forte proximité avec les thématiques des Ressources Humaines, en particulier celles des compétences professionnelles. </w:t>
      </w:r>
    </w:p>
    <w:p w14:paraId="459B60F8" w14:textId="77777777" w:rsidR="00F74DA1" w:rsidRPr="00DB07C3" w:rsidRDefault="00F74DA1" w:rsidP="00026E83">
      <w:pPr>
        <w:spacing w:after="0"/>
        <w:rPr>
          <w:bCs/>
          <w:noProof/>
          <w:color w:val="000000" w:themeColor="text1"/>
        </w:rPr>
      </w:pPr>
    </w:p>
    <w:p w14:paraId="4785B890" w14:textId="77777777" w:rsidR="00026E83" w:rsidRPr="00DB07C3" w:rsidRDefault="00026E83" w:rsidP="00026E83">
      <w:pPr>
        <w:spacing w:after="0"/>
        <w:rPr>
          <w:bCs/>
          <w:noProof/>
          <w:color w:val="000000" w:themeColor="text1"/>
        </w:rPr>
      </w:pPr>
      <w:r w:rsidRPr="00DB07C3">
        <w:rPr>
          <w:bCs/>
          <w:noProof/>
          <w:color w:val="000000" w:themeColor="text1"/>
        </w:rPr>
        <w:t xml:space="preserve">Emplois préparés  : </w:t>
      </w:r>
    </w:p>
    <w:p w14:paraId="70063750" w14:textId="77777777" w:rsidR="00026E83" w:rsidRPr="00DB07C3" w:rsidRDefault="00026E83" w:rsidP="00026E83">
      <w:pPr>
        <w:spacing w:after="0"/>
        <w:rPr>
          <w:bCs/>
          <w:noProof/>
          <w:color w:val="000000" w:themeColor="text1"/>
        </w:rPr>
      </w:pPr>
      <w:r w:rsidRPr="00DB07C3">
        <w:rPr>
          <w:bCs/>
          <w:noProof/>
          <w:color w:val="000000" w:themeColor="text1"/>
        </w:rPr>
        <w:t>-</w:t>
      </w:r>
      <w:r w:rsidRPr="00DB07C3">
        <w:rPr>
          <w:bCs/>
          <w:noProof/>
          <w:color w:val="000000" w:themeColor="text1"/>
        </w:rPr>
        <w:tab/>
        <w:t>Consultant en formation (Rome K 2101) sous des intitulés comme consultant en formation, consultant en formation d’adulte, consultant en ingénierie de formation, consultant en ingénierie pédagogique, consultant interne en formation… formateur-consultant…</w:t>
      </w:r>
    </w:p>
    <w:p w14:paraId="3984F172" w14:textId="77777777" w:rsidR="00026E83" w:rsidRPr="00DB07C3" w:rsidRDefault="00026E83" w:rsidP="00026E83">
      <w:pPr>
        <w:spacing w:after="0"/>
        <w:rPr>
          <w:bCs/>
          <w:noProof/>
          <w:color w:val="000000" w:themeColor="text1"/>
        </w:rPr>
      </w:pPr>
      <w:r w:rsidRPr="00DB07C3">
        <w:rPr>
          <w:bCs/>
          <w:noProof/>
          <w:color w:val="000000" w:themeColor="text1"/>
        </w:rPr>
        <w:t>-</w:t>
      </w:r>
      <w:r w:rsidRPr="00DB07C3">
        <w:rPr>
          <w:bCs/>
          <w:noProof/>
          <w:color w:val="000000" w:themeColor="text1"/>
        </w:rPr>
        <w:tab/>
        <w:t>Conseiller en formation (Rome K 2101) sous des intitulés comme conseiller en formation, conseiller en formation auprès des entreprises, conseiller en formation continue, conseiller en validation des acquis de l’expérience, conseiller en entreprise, Ingénieur conseil en formation, directeur de cabinet de conseil en formation…</w:t>
      </w:r>
    </w:p>
    <w:p w14:paraId="3C2F8625" w14:textId="77777777" w:rsidR="00026E83" w:rsidRPr="00DB07C3" w:rsidRDefault="00026E83" w:rsidP="00026E83">
      <w:pPr>
        <w:spacing w:after="0"/>
        <w:rPr>
          <w:bCs/>
          <w:noProof/>
          <w:color w:val="000000" w:themeColor="text1"/>
        </w:rPr>
      </w:pPr>
      <w:r w:rsidRPr="00DB07C3">
        <w:rPr>
          <w:bCs/>
          <w:noProof/>
          <w:color w:val="000000" w:themeColor="text1"/>
        </w:rPr>
        <w:t>-</w:t>
      </w:r>
      <w:r w:rsidRPr="00DB07C3">
        <w:rPr>
          <w:bCs/>
          <w:noProof/>
          <w:color w:val="000000" w:themeColor="text1"/>
        </w:rPr>
        <w:tab/>
        <w:t>Conseil en emploi et insertion professionnelle (Rome K1801) sous des intitulés comme accompagnateur reconversion professionnelle, chargé de mission emploi formation, chargé de projet d'insertion professionnelle, conseiller à l'emploi, conseiller des métiers, conseiller emploi formation, conseiller en insertion professionnelle, consultant emploi formation, coordonnateur emploi formation…</w:t>
      </w:r>
    </w:p>
    <w:p w14:paraId="063A0A38" w14:textId="77777777" w:rsidR="00026E83" w:rsidRPr="00DB07C3" w:rsidRDefault="00026E83" w:rsidP="00026E83">
      <w:pPr>
        <w:spacing w:after="0"/>
        <w:rPr>
          <w:bCs/>
          <w:noProof/>
          <w:color w:val="000000" w:themeColor="text1"/>
        </w:rPr>
      </w:pPr>
    </w:p>
    <w:p w14:paraId="7BA6B279" w14:textId="77777777" w:rsidR="00026E83" w:rsidRPr="00DB07C3" w:rsidRDefault="00026E83" w:rsidP="00026E83">
      <w:pPr>
        <w:spacing w:after="0"/>
        <w:rPr>
          <w:bCs/>
          <w:noProof/>
          <w:color w:val="000000" w:themeColor="text1"/>
        </w:rPr>
      </w:pPr>
      <w:r w:rsidRPr="00DB07C3">
        <w:rPr>
          <w:bCs/>
          <w:noProof/>
          <w:color w:val="000000" w:themeColor="text1"/>
        </w:rPr>
        <w:t>-</w:t>
      </w:r>
      <w:r w:rsidRPr="00DB07C3">
        <w:rPr>
          <w:bCs/>
          <w:noProof/>
          <w:color w:val="000000" w:themeColor="text1"/>
        </w:rPr>
        <w:tab/>
        <w:t>Développement des ressources humaines (M 1502) sous des intitulés comme  adjoint au responsable du service formation en entreprise, chargé de formation en entreprise, chargé de l'emploi et des compétences, chargé de recherche en recrutement, chargé de recrutement, chargé de recrutement et mobilité professionnelle, chargé des compétences et de la mobilité professionnelle, chef de service formation, coach en développement des compétences, conseiller en formation en entreprise, conseiller en recrutement, consultant en recrutement, directeur de la formation en entreprise, directeur de service formation en entreprise, responsable de la gestion prévisionnelle des emplois et des compétences, responsable du développement des compétences, responsable emploi et formation, responsable formation en entreprise, responsable formation professionnelle en entreprise, responsable formation recrutement de l'entreprise…</w:t>
      </w:r>
    </w:p>
    <w:p w14:paraId="4519CBA3" w14:textId="77777777" w:rsidR="00026E83" w:rsidRPr="00DB07C3" w:rsidRDefault="00026E83" w:rsidP="00026E83">
      <w:pPr>
        <w:spacing w:after="0"/>
        <w:rPr>
          <w:bCs/>
          <w:noProof/>
          <w:color w:val="000000" w:themeColor="text1"/>
        </w:rPr>
      </w:pPr>
    </w:p>
    <w:p w14:paraId="09A5F37A" w14:textId="77777777" w:rsidR="00026E83" w:rsidRPr="00DB07C3" w:rsidRDefault="00026E83" w:rsidP="00026E83">
      <w:pPr>
        <w:spacing w:after="0"/>
        <w:rPr>
          <w:bCs/>
          <w:noProof/>
          <w:color w:val="000000" w:themeColor="text1"/>
        </w:rPr>
      </w:pPr>
      <w:r w:rsidRPr="00DB07C3">
        <w:rPr>
          <w:bCs/>
          <w:noProof/>
          <w:color w:val="000000" w:themeColor="text1"/>
        </w:rPr>
        <w:t>-</w:t>
      </w:r>
      <w:r w:rsidRPr="00DB07C3">
        <w:rPr>
          <w:bCs/>
          <w:noProof/>
          <w:color w:val="000000" w:themeColor="text1"/>
        </w:rPr>
        <w:tab/>
        <w:t>Orientation scolaire et professionnelle (K 2112) sous des intitulés comme chargé  de bilan professionnel</w:t>
      </w:r>
    </w:p>
    <w:p w14:paraId="3E7A38D5" w14:textId="77777777" w:rsidR="00026E83" w:rsidRPr="00DB07C3" w:rsidRDefault="00026E83" w:rsidP="00026E83">
      <w:pPr>
        <w:spacing w:after="0"/>
        <w:rPr>
          <w:bCs/>
          <w:noProof/>
          <w:color w:val="000000" w:themeColor="text1"/>
        </w:rPr>
      </w:pPr>
      <w:r w:rsidRPr="00DB07C3">
        <w:rPr>
          <w:bCs/>
          <w:noProof/>
          <w:color w:val="000000" w:themeColor="text1"/>
        </w:rPr>
        <w:t>conseiller d'orientation en formation, conseiller d'orientation professionnelle, conseiller  d'orientation scolaire et professionnelle, intervenant  en bilan professionnel, praticien de bilan professionnel, responsable de bilan professionnel</w:t>
      </w:r>
    </w:p>
    <w:p w14:paraId="71E30EFB" w14:textId="77777777" w:rsidR="00026E83" w:rsidRPr="00DB07C3" w:rsidRDefault="00026E83" w:rsidP="00026E83">
      <w:pPr>
        <w:spacing w:after="0"/>
        <w:rPr>
          <w:bCs/>
          <w:noProof/>
          <w:color w:val="000000" w:themeColor="text1"/>
        </w:rPr>
      </w:pPr>
    </w:p>
    <w:p w14:paraId="2EC29797" w14:textId="77777777" w:rsidR="00026E83" w:rsidRPr="00DB07C3" w:rsidRDefault="00026E83" w:rsidP="00026E83">
      <w:pPr>
        <w:spacing w:after="0"/>
        <w:rPr>
          <w:bCs/>
          <w:noProof/>
          <w:color w:val="000000" w:themeColor="text1"/>
        </w:rPr>
      </w:pPr>
      <w:r w:rsidRPr="00DB07C3">
        <w:rPr>
          <w:bCs/>
          <w:noProof/>
          <w:color w:val="000000" w:themeColor="text1"/>
        </w:rPr>
        <w:t>-</w:t>
      </w:r>
      <w:r w:rsidRPr="00DB07C3">
        <w:rPr>
          <w:bCs/>
          <w:noProof/>
          <w:color w:val="000000" w:themeColor="text1"/>
        </w:rPr>
        <w:tab/>
        <w:t xml:space="preserve">Coordination pédagogique (K 2102) sous des intitulés comme  responsable de centre de formation, chef de service pédagogique, coordinateur de formateurs, coordinateur  de stages de formation professionnelle, coordinateur pédagogique, coordonnateur  de dispositif de formation, directeur  </w:t>
      </w:r>
      <w:r w:rsidRPr="00DB07C3">
        <w:rPr>
          <w:bCs/>
          <w:noProof/>
          <w:color w:val="000000" w:themeColor="text1"/>
        </w:rPr>
        <w:lastRenderedPageBreak/>
        <w:t>pédagogique, responsable administratif / administrative et pédagogique, responsable formation et gestion des compétences,… formateur…</w:t>
      </w:r>
    </w:p>
    <w:p w14:paraId="3AB12026" w14:textId="7A3E3E9D" w:rsidR="00026E83" w:rsidRPr="004548A0" w:rsidRDefault="00026E83" w:rsidP="00026E83">
      <w:pPr>
        <w:spacing w:after="0"/>
        <w:rPr>
          <w:bCs/>
          <w:color w:val="000000" w:themeColor="text1"/>
        </w:rPr>
      </w:pPr>
      <w:r w:rsidRPr="00DB07C3">
        <w:rPr>
          <w:bCs/>
          <w:noProof/>
          <w:color w:val="000000" w:themeColor="text1"/>
        </w:rPr>
        <w:t>-</w:t>
      </w:r>
      <w:r w:rsidRPr="00DB07C3">
        <w:rPr>
          <w:bCs/>
          <w:noProof/>
          <w:color w:val="000000" w:themeColor="text1"/>
        </w:rPr>
        <w:tab/>
        <w:t>Direction d’établissement et d’enseignement (K 2103)…</w:t>
      </w:r>
    </w:p>
    <w:p w14:paraId="44F05202" w14:textId="77777777" w:rsidR="001760B8" w:rsidRPr="004548A0" w:rsidRDefault="001760B8" w:rsidP="00F652B5">
      <w:pPr>
        <w:spacing w:after="0"/>
        <w:rPr>
          <w:bCs/>
          <w:color w:val="000000" w:themeColor="text1"/>
        </w:rPr>
      </w:pPr>
    </w:p>
    <w:p w14:paraId="5286EC85" w14:textId="77777777" w:rsidR="001760B8" w:rsidRPr="004548A0" w:rsidRDefault="001760B8"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5BE2B6AD" wp14:editId="2386EDD4">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3E757"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1D2C8355" w14:textId="77777777" w:rsidR="001760B8" w:rsidRPr="001C3483" w:rsidRDefault="001760B8"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4FB725A0" w14:textId="1BBF1A3F" w:rsidR="001760B8" w:rsidRPr="001E318F" w:rsidRDefault="001760B8" w:rsidP="001C3483">
      <w:pPr>
        <w:spacing w:after="0"/>
        <w:rPr>
          <w:bCs/>
          <w:color w:val="000000" w:themeColor="text1"/>
        </w:rPr>
      </w:pPr>
      <w:r w:rsidRPr="00DB07C3">
        <w:rPr>
          <w:bCs/>
          <w:noProof/>
          <w:color w:val="000000" w:themeColor="text1"/>
        </w:rPr>
        <w:t>455</w:t>
      </w:r>
    </w:p>
    <w:p w14:paraId="402B4B7C" w14:textId="77777777" w:rsidR="001760B8" w:rsidRDefault="001760B8" w:rsidP="00F271EF">
      <w:pPr>
        <w:spacing w:after="0"/>
        <w:rPr>
          <w:bCs/>
          <w:color w:val="000000" w:themeColor="text1"/>
        </w:rPr>
      </w:pPr>
    </w:p>
    <w:p w14:paraId="6AEF0A4B" w14:textId="77777777" w:rsidR="001760B8" w:rsidRPr="0013789E" w:rsidRDefault="001760B8" w:rsidP="0013789E">
      <w:pPr>
        <w:spacing w:after="0"/>
        <w:rPr>
          <w:bCs/>
          <w:color w:val="000000" w:themeColor="text1"/>
        </w:rPr>
      </w:pPr>
      <w:r>
        <w:rPr>
          <w:b/>
          <w:color w:val="000000" w:themeColor="text1"/>
          <w:sz w:val="24"/>
          <w:szCs w:val="24"/>
        </w:rPr>
        <w:t>PERIODE DE DEMARRAGE/FIN DE FORMATION</w:t>
      </w:r>
    </w:p>
    <w:p w14:paraId="042409E0" w14:textId="064D8EE7" w:rsidR="007F10B8" w:rsidRDefault="001760B8" w:rsidP="007F10B8">
      <w:pPr>
        <w:spacing w:after="0"/>
        <w:rPr>
          <w:bCs/>
          <w:noProof/>
          <w:color w:val="000000" w:themeColor="text1"/>
        </w:rPr>
      </w:pPr>
      <w:r>
        <w:rPr>
          <w:bCs/>
          <w:color w:val="000000" w:themeColor="text1"/>
        </w:rPr>
        <w:t xml:space="preserve">Du </w:t>
      </w:r>
      <w:r w:rsidR="009960FA">
        <w:rPr>
          <w:bCs/>
          <w:noProof/>
          <w:color w:val="000000" w:themeColor="text1"/>
        </w:rPr>
        <w:t>15</w:t>
      </w:r>
      <w:r w:rsidR="007F10B8" w:rsidRPr="00DB07C3">
        <w:rPr>
          <w:bCs/>
          <w:noProof/>
          <w:color w:val="000000" w:themeColor="text1"/>
        </w:rPr>
        <w:t>/</w:t>
      </w:r>
      <w:r w:rsidR="007F10B8">
        <w:rPr>
          <w:bCs/>
          <w:color w:val="000000" w:themeColor="text1"/>
        </w:rPr>
        <w:t>0</w:t>
      </w:r>
      <w:r w:rsidRPr="00DB07C3">
        <w:rPr>
          <w:bCs/>
          <w:noProof/>
          <w:color w:val="000000" w:themeColor="text1"/>
        </w:rPr>
        <w:t>9/202</w:t>
      </w:r>
      <w:r w:rsidR="009960FA">
        <w:rPr>
          <w:bCs/>
          <w:noProof/>
          <w:color w:val="000000" w:themeColor="text1"/>
        </w:rPr>
        <w:t>5</w:t>
      </w:r>
      <w:r>
        <w:rPr>
          <w:bCs/>
          <w:color w:val="000000" w:themeColor="text1"/>
        </w:rPr>
        <w:t xml:space="preserve"> au </w:t>
      </w:r>
      <w:r w:rsidR="009960FA">
        <w:rPr>
          <w:bCs/>
          <w:noProof/>
          <w:color w:val="000000" w:themeColor="text1"/>
        </w:rPr>
        <w:t>04</w:t>
      </w:r>
      <w:r w:rsidR="007F10B8" w:rsidRPr="00DB07C3">
        <w:rPr>
          <w:bCs/>
          <w:noProof/>
          <w:color w:val="000000" w:themeColor="text1"/>
        </w:rPr>
        <w:t>/</w:t>
      </w:r>
      <w:r w:rsidR="009960FA">
        <w:rPr>
          <w:bCs/>
          <w:noProof/>
          <w:color w:val="000000" w:themeColor="text1"/>
        </w:rPr>
        <w:t>09</w:t>
      </w:r>
      <w:r w:rsidRPr="00DB07C3">
        <w:rPr>
          <w:bCs/>
          <w:noProof/>
          <w:color w:val="000000" w:themeColor="text1"/>
        </w:rPr>
        <w:t>/202</w:t>
      </w:r>
      <w:r w:rsidR="009960FA">
        <w:rPr>
          <w:bCs/>
          <w:noProof/>
          <w:color w:val="000000" w:themeColor="text1"/>
        </w:rPr>
        <w:t>6</w:t>
      </w:r>
    </w:p>
    <w:p w14:paraId="6B7CFC6F" w14:textId="77777777" w:rsidR="007F10B8" w:rsidRDefault="007F10B8" w:rsidP="007F10B8">
      <w:pPr>
        <w:spacing w:after="0"/>
        <w:rPr>
          <w:bCs/>
          <w:noProof/>
          <w:color w:val="000000" w:themeColor="text1"/>
        </w:rPr>
      </w:pPr>
    </w:p>
    <w:p w14:paraId="3DB5CE7B" w14:textId="759B8CFF" w:rsidR="001760B8" w:rsidRDefault="001760B8" w:rsidP="007F10B8">
      <w:pPr>
        <w:spacing w:after="0"/>
        <w:rPr>
          <w:b/>
          <w:color w:val="000000" w:themeColor="text1"/>
          <w:sz w:val="24"/>
          <w:szCs w:val="24"/>
        </w:rPr>
      </w:pPr>
      <w:r w:rsidRPr="001C3483">
        <w:rPr>
          <w:b/>
          <w:color w:val="000000" w:themeColor="text1"/>
          <w:sz w:val="24"/>
          <w:szCs w:val="24"/>
        </w:rPr>
        <w:t>RYTHME DE L’ALTERNANCE</w:t>
      </w:r>
    </w:p>
    <w:p w14:paraId="676CC50A" w14:textId="77777777" w:rsidR="007F10B8" w:rsidRPr="00BF39D6" w:rsidRDefault="007F10B8" w:rsidP="007F10B8">
      <w:pPr>
        <w:spacing w:after="0"/>
        <w:rPr>
          <w:bCs/>
          <w:color w:val="000000" w:themeColor="text1"/>
          <w:sz w:val="24"/>
          <w:szCs w:val="24"/>
        </w:rPr>
      </w:pPr>
      <w:r w:rsidRPr="00BF39D6">
        <w:rPr>
          <w:bCs/>
          <w:color w:val="000000" w:themeColor="text1"/>
          <w:sz w:val="24"/>
          <w:szCs w:val="24"/>
        </w:rPr>
        <w:t>Voir planning</w:t>
      </w:r>
    </w:p>
    <w:p w14:paraId="6514A81F" w14:textId="77777777" w:rsidR="001760B8" w:rsidRDefault="001760B8" w:rsidP="00F271EF">
      <w:pPr>
        <w:spacing w:after="0"/>
        <w:rPr>
          <w:bCs/>
          <w:color w:val="000000" w:themeColor="text1"/>
        </w:rPr>
      </w:pPr>
    </w:p>
    <w:p w14:paraId="01939EF2" w14:textId="77777777" w:rsidR="001760B8" w:rsidRDefault="001760B8"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0A5EB5D6" wp14:editId="6E7281B8">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A1FE7"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5BDE0AFB" w14:textId="77777777" w:rsidR="007F10B8" w:rsidRDefault="007F10B8" w:rsidP="007F10B8">
      <w:pPr>
        <w:spacing w:after="0"/>
        <w:jc w:val="center"/>
        <w:rPr>
          <w:b/>
          <w:color w:val="000000" w:themeColor="text1"/>
          <w:sz w:val="24"/>
          <w:szCs w:val="24"/>
          <w:u w:val="single"/>
        </w:rPr>
      </w:pPr>
      <w:r w:rsidRPr="000A7352">
        <w:rPr>
          <w:b/>
          <w:color w:val="000000" w:themeColor="text1"/>
          <w:sz w:val="24"/>
          <w:szCs w:val="24"/>
          <w:u w:val="single"/>
        </w:rPr>
        <w:t>PROGRAMME DE FORMATION</w:t>
      </w:r>
    </w:p>
    <w:p w14:paraId="70582409" w14:textId="77777777" w:rsidR="007F10B8" w:rsidRPr="00F34F88" w:rsidRDefault="007F10B8" w:rsidP="007F10B8">
      <w:pPr>
        <w:spacing w:after="0"/>
        <w:rPr>
          <w:bCs/>
          <w:color w:val="000000" w:themeColor="text1"/>
        </w:rPr>
      </w:pPr>
    </w:p>
    <w:p w14:paraId="006B59D8" w14:textId="77777777" w:rsidR="007F10B8" w:rsidRPr="001E318F" w:rsidRDefault="007F10B8" w:rsidP="007F10B8">
      <w:pPr>
        <w:spacing w:after="0"/>
        <w:rPr>
          <w:bCs/>
          <w:color w:val="000000" w:themeColor="text1"/>
        </w:rPr>
      </w:pPr>
      <w:r>
        <w:rPr>
          <w:bCs/>
          <w:color w:val="000000" w:themeColor="text1"/>
        </w:rPr>
        <w:t>Voir document Programme de formation</w:t>
      </w:r>
    </w:p>
    <w:p w14:paraId="31626E97" w14:textId="77777777" w:rsidR="007F10B8" w:rsidRDefault="007F10B8" w:rsidP="007F10B8">
      <w:pPr>
        <w:spacing w:after="0"/>
        <w:rPr>
          <w:bCs/>
          <w:color w:val="000000" w:themeColor="text1"/>
        </w:rPr>
      </w:pPr>
    </w:p>
    <w:p w14:paraId="01F52008" w14:textId="77777777" w:rsidR="001760B8" w:rsidRPr="00A85E66" w:rsidRDefault="001760B8"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39E76BC7" wp14:editId="7E1E758D">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83666"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33DA8782" w14:textId="77777777" w:rsidR="001760B8" w:rsidRDefault="001760B8" w:rsidP="00874A3E">
      <w:pPr>
        <w:spacing w:after="0"/>
        <w:rPr>
          <w:b/>
          <w:color w:val="000000" w:themeColor="text1"/>
          <w:sz w:val="24"/>
          <w:szCs w:val="24"/>
        </w:rPr>
      </w:pPr>
      <w:r w:rsidRPr="00874A3E">
        <w:rPr>
          <w:b/>
          <w:color w:val="000000" w:themeColor="text1"/>
          <w:sz w:val="24"/>
          <w:szCs w:val="24"/>
        </w:rPr>
        <w:t>METHODES PEDAGOGIQUES</w:t>
      </w:r>
    </w:p>
    <w:p w14:paraId="53A40616" w14:textId="77777777" w:rsidR="007F10B8" w:rsidRDefault="007F10B8" w:rsidP="00F62C07">
      <w:pPr>
        <w:spacing w:after="0"/>
        <w:rPr>
          <w:bCs/>
          <w:noProof/>
          <w:color w:val="000000" w:themeColor="text1"/>
        </w:rPr>
      </w:pPr>
    </w:p>
    <w:p w14:paraId="04DCB530" w14:textId="311D7F29" w:rsidR="001760B8" w:rsidRPr="00DB07C3" w:rsidRDefault="001760B8" w:rsidP="00F62C07">
      <w:pPr>
        <w:spacing w:after="0"/>
        <w:rPr>
          <w:bCs/>
          <w:noProof/>
          <w:color w:val="000000" w:themeColor="text1"/>
        </w:rPr>
      </w:pPr>
      <w:r w:rsidRPr="00DB07C3">
        <w:rPr>
          <w:bCs/>
          <w:noProof/>
          <w:color w:val="000000" w:themeColor="text1"/>
        </w:rPr>
        <w:t xml:space="preserve">- Cours magistraux, </w:t>
      </w:r>
    </w:p>
    <w:p w14:paraId="221F96DB" w14:textId="77777777" w:rsidR="001760B8" w:rsidRPr="00DB07C3" w:rsidRDefault="001760B8" w:rsidP="00F62C07">
      <w:pPr>
        <w:spacing w:after="0"/>
        <w:rPr>
          <w:bCs/>
          <w:noProof/>
          <w:color w:val="000000" w:themeColor="text1"/>
        </w:rPr>
      </w:pPr>
      <w:r w:rsidRPr="00DB07C3">
        <w:rPr>
          <w:bCs/>
          <w:noProof/>
          <w:color w:val="000000" w:themeColor="text1"/>
        </w:rPr>
        <w:t xml:space="preserve">- Travaux dirigés, </w:t>
      </w:r>
    </w:p>
    <w:p w14:paraId="30EB0DAD" w14:textId="77777777" w:rsidR="001760B8" w:rsidRPr="00DB07C3" w:rsidRDefault="001760B8" w:rsidP="00F62C07">
      <w:pPr>
        <w:spacing w:after="0"/>
        <w:rPr>
          <w:bCs/>
          <w:noProof/>
          <w:color w:val="000000" w:themeColor="text1"/>
        </w:rPr>
      </w:pPr>
      <w:r w:rsidRPr="00DB07C3">
        <w:rPr>
          <w:bCs/>
          <w:noProof/>
          <w:color w:val="000000" w:themeColor="text1"/>
        </w:rPr>
        <w:t xml:space="preserve">- Études de cas, </w:t>
      </w:r>
    </w:p>
    <w:p w14:paraId="44786F94" w14:textId="77777777" w:rsidR="001760B8" w:rsidRPr="00DB07C3" w:rsidRDefault="001760B8" w:rsidP="00F62C07">
      <w:pPr>
        <w:spacing w:after="0"/>
        <w:rPr>
          <w:bCs/>
          <w:noProof/>
          <w:color w:val="000000" w:themeColor="text1"/>
        </w:rPr>
      </w:pPr>
      <w:r w:rsidRPr="00DB07C3">
        <w:rPr>
          <w:bCs/>
          <w:noProof/>
          <w:color w:val="000000" w:themeColor="text1"/>
        </w:rPr>
        <w:t xml:space="preserve">- Échanges, </w:t>
      </w:r>
    </w:p>
    <w:p w14:paraId="5B5D506A" w14:textId="77777777" w:rsidR="001760B8" w:rsidRPr="00DB07C3" w:rsidRDefault="001760B8" w:rsidP="00F62C07">
      <w:pPr>
        <w:spacing w:after="0"/>
        <w:rPr>
          <w:bCs/>
          <w:noProof/>
          <w:color w:val="000000" w:themeColor="text1"/>
        </w:rPr>
      </w:pPr>
      <w:r w:rsidRPr="00DB07C3">
        <w:rPr>
          <w:bCs/>
          <w:noProof/>
          <w:color w:val="000000" w:themeColor="text1"/>
        </w:rPr>
        <w:t>- Exposés.</w:t>
      </w:r>
    </w:p>
    <w:p w14:paraId="25E2CF92" w14:textId="77777777" w:rsidR="001760B8" w:rsidRPr="00DB07C3" w:rsidRDefault="001760B8" w:rsidP="00F62C07">
      <w:pPr>
        <w:spacing w:after="0"/>
        <w:rPr>
          <w:bCs/>
          <w:noProof/>
          <w:color w:val="000000" w:themeColor="text1"/>
        </w:rPr>
      </w:pPr>
    </w:p>
    <w:p w14:paraId="0941DE72" w14:textId="0841F2AE" w:rsidR="001760B8" w:rsidRPr="001E318F" w:rsidRDefault="001760B8" w:rsidP="006164CC">
      <w:pPr>
        <w:spacing w:after="0"/>
        <w:rPr>
          <w:bCs/>
          <w:color w:val="000000" w:themeColor="text1"/>
        </w:rPr>
      </w:pPr>
      <w:r w:rsidRPr="00DB07C3">
        <w:rPr>
          <w:bCs/>
          <w:noProof/>
          <w:color w:val="000000" w:themeColor="text1"/>
        </w:rPr>
        <w:t>Module Remise à Niveau du M2 CCRF d'une durée de 28h00 (pour les apprenants concernés).</w:t>
      </w:r>
    </w:p>
    <w:p w14:paraId="06F72F6F" w14:textId="77777777" w:rsidR="007F10B8" w:rsidRDefault="007F10B8" w:rsidP="007F10B8">
      <w:pPr>
        <w:spacing w:after="0"/>
        <w:rPr>
          <w:bCs/>
          <w:noProof/>
          <w:color w:val="000000" w:themeColor="text1"/>
        </w:rPr>
      </w:pPr>
    </w:p>
    <w:p w14:paraId="2376CF94" w14:textId="53E362F4" w:rsidR="007F10B8" w:rsidRDefault="007F10B8" w:rsidP="007F10B8">
      <w:pPr>
        <w:spacing w:after="0"/>
        <w:rPr>
          <w:bCs/>
          <w:noProof/>
          <w:color w:val="000000" w:themeColor="text1"/>
        </w:rPr>
      </w:pPr>
      <w:r>
        <w:rPr>
          <w:bCs/>
          <w:noProof/>
          <w:color w:val="000000" w:themeColor="text1"/>
        </w:rPr>
        <w:t>L’apprenti pourra bénéficier des moyens techniques suivants :</w:t>
      </w:r>
    </w:p>
    <w:p w14:paraId="20061A9D" w14:textId="77777777" w:rsidR="007F10B8" w:rsidRPr="00D67E3E" w:rsidRDefault="007F10B8" w:rsidP="007F10B8">
      <w:pPr>
        <w:spacing w:after="0"/>
        <w:rPr>
          <w:bCs/>
          <w:color w:val="000000" w:themeColor="text1"/>
        </w:rPr>
      </w:pPr>
      <w:r w:rsidRPr="00D67E3E">
        <w:rPr>
          <w:bCs/>
          <w:color w:val="000000" w:themeColor="text1"/>
        </w:rPr>
        <w:t>- Salles de cours</w:t>
      </w:r>
    </w:p>
    <w:p w14:paraId="2537B534" w14:textId="77777777" w:rsidR="007F10B8" w:rsidRPr="00D67E3E" w:rsidRDefault="007F10B8" w:rsidP="007F10B8">
      <w:pPr>
        <w:spacing w:after="0"/>
        <w:rPr>
          <w:bCs/>
          <w:color w:val="000000" w:themeColor="text1"/>
        </w:rPr>
      </w:pPr>
      <w:r w:rsidRPr="00D67E3E">
        <w:rPr>
          <w:bCs/>
          <w:color w:val="000000" w:themeColor="text1"/>
        </w:rPr>
        <w:t>- Salles informatiques</w:t>
      </w:r>
    </w:p>
    <w:p w14:paraId="652F6042" w14:textId="77777777" w:rsidR="007F10B8" w:rsidRPr="00874A3E" w:rsidRDefault="007F10B8" w:rsidP="007F10B8">
      <w:pPr>
        <w:spacing w:after="0"/>
        <w:rPr>
          <w:bCs/>
          <w:color w:val="000000" w:themeColor="text1"/>
        </w:rPr>
      </w:pPr>
      <w:r w:rsidRPr="00D67E3E">
        <w:rPr>
          <w:bCs/>
          <w:color w:val="000000" w:themeColor="text1"/>
        </w:rPr>
        <w:t>- Bibliothèque</w:t>
      </w:r>
    </w:p>
    <w:p w14:paraId="3EFF7D0D" w14:textId="77777777" w:rsidR="001760B8" w:rsidRPr="00874A3E" w:rsidRDefault="001760B8" w:rsidP="00874A3E">
      <w:pPr>
        <w:spacing w:after="0"/>
        <w:rPr>
          <w:bCs/>
          <w:color w:val="000000" w:themeColor="text1"/>
        </w:rPr>
      </w:pPr>
    </w:p>
    <w:p w14:paraId="7B591F39" w14:textId="77777777" w:rsidR="001760B8" w:rsidRDefault="001760B8" w:rsidP="00874A3E">
      <w:pPr>
        <w:spacing w:after="0"/>
        <w:rPr>
          <w:b/>
          <w:color w:val="000000" w:themeColor="text1"/>
          <w:sz w:val="24"/>
          <w:szCs w:val="24"/>
        </w:rPr>
      </w:pPr>
      <w:r>
        <w:rPr>
          <w:b/>
          <w:color w:val="000000" w:themeColor="text1"/>
          <w:sz w:val="24"/>
          <w:szCs w:val="24"/>
        </w:rPr>
        <w:t>MODALITES D’EVALUATION</w:t>
      </w:r>
    </w:p>
    <w:p w14:paraId="67BA93A7" w14:textId="13A5A0C3" w:rsidR="001760B8" w:rsidRPr="00DB07C3" w:rsidRDefault="001760B8" w:rsidP="00F62C07">
      <w:pPr>
        <w:spacing w:after="0"/>
        <w:rPr>
          <w:bCs/>
          <w:noProof/>
          <w:color w:val="000000" w:themeColor="text1"/>
        </w:rPr>
      </w:pPr>
      <w:r w:rsidRPr="00DB07C3">
        <w:rPr>
          <w:bCs/>
          <w:noProof/>
          <w:color w:val="000000" w:themeColor="text1"/>
        </w:rPr>
        <w:t>Modalités de contrôle des connaissances :</w:t>
      </w:r>
    </w:p>
    <w:p w14:paraId="7BBF5344" w14:textId="77777777" w:rsidR="001760B8" w:rsidRPr="00DB07C3" w:rsidRDefault="001760B8" w:rsidP="00F62C07">
      <w:pPr>
        <w:spacing w:after="0"/>
        <w:rPr>
          <w:bCs/>
          <w:noProof/>
          <w:color w:val="000000" w:themeColor="text1"/>
        </w:rPr>
      </w:pPr>
      <w:r w:rsidRPr="00DB07C3">
        <w:rPr>
          <w:bCs/>
          <w:noProof/>
          <w:color w:val="000000" w:themeColor="text1"/>
        </w:rPr>
        <w:t xml:space="preserve">Les règles applicables aux études LMD sont précisées dans le Référentiel commun des études mis en ligne sur le site internet de l’Université </w:t>
      </w:r>
    </w:p>
    <w:p w14:paraId="75EA6397" w14:textId="77777777" w:rsidR="001760B8" w:rsidRPr="00DB07C3" w:rsidRDefault="001760B8" w:rsidP="00F62C07">
      <w:pPr>
        <w:spacing w:after="0"/>
        <w:rPr>
          <w:bCs/>
          <w:noProof/>
          <w:color w:val="000000" w:themeColor="text1"/>
        </w:rPr>
      </w:pPr>
      <w:r w:rsidRPr="00DB07C3">
        <w:rPr>
          <w:bCs/>
          <w:noProof/>
          <w:color w:val="000000" w:themeColor="text1"/>
        </w:rPr>
        <w:t>http://www.u-bourgogne-formation.fr/IMG/pdf/referentiel_etudes_lmd.pdf</w:t>
      </w:r>
    </w:p>
    <w:p w14:paraId="3BFB9CDB" w14:textId="77777777" w:rsidR="001760B8" w:rsidRPr="00DB07C3" w:rsidRDefault="001760B8" w:rsidP="00F62C07">
      <w:pPr>
        <w:spacing w:after="0"/>
        <w:rPr>
          <w:bCs/>
          <w:noProof/>
          <w:color w:val="000000" w:themeColor="text1"/>
        </w:rPr>
      </w:pPr>
    </w:p>
    <w:p w14:paraId="3EBD40EB" w14:textId="77777777" w:rsidR="001760B8" w:rsidRPr="007F10B8" w:rsidRDefault="001760B8" w:rsidP="00F62C07">
      <w:pPr>
        <w:spacing w:after="0"/>
        <w:rPr>
          <w:bCs/>
          <w:noProof/>
          <w:color w:val="000000" w:themeColor="text1"/>
          <w:u w:val="single"/>
        </w:rPr>
      </w:pPr>
      <w:r w:rsidRPr="007F10B8">
        <w:rPr>
          <w:bCs/>
          <w:noProof/>
          <w:color w:val="000000" w:themeColor="text1"/>
          <w:u w:val="single"/>
        </w:rPr>
        <w:t xml:space="preserve">Sessions d’examen </w:t>
      </w:r>
    </w:p>
    <w:p w14:paraId="7D705C85" w14:textId="77777777" w:rsidR="001760B8" w:rsidRPr="00DB07C3" w:rsidRDefault="001760B8" w:rsidP="00F62C07">
      <w:pPr>
        <w:spacing w:after="0"/>
        <w:rPr>
          <w:bCs/>
          <w:noProof/>
          <w:color w:val="000000" w:themeColor="text1"/>
        </w:rPr>
      </w:pPr>
      <w:r w:rsidRPr="00DB07C3">
        <w:rPr>
          <w:bCs/>
          <w:noProof/>
          <w:color w:val="000000" w:themeColor="text1"/>
        </w:rPr>
        <w:t xml:space="preserve">A la fin du cycle de formation, un examen spécifique intitulé « épreuve professionnelle» est organisé, entre autres, pour les enseignements suivants : organisation et stratégie d’entreprise, responsable formation-entreprise, gestion et administration des organismes de formation, l’ingénierie de la commande et de la réponse formation, compétences et formation dans les territoires, évaluation en formation, définir et formaliser une problématique professionnelle. Le sujet est distribué dans un délai suffisant pour préparer la </w:t>
      </w:r>
      <w:r w:rsidRPr="00DB07C3">
        <w:rPr>
          <w:bCs/>
          <w:noProof/>
          <w:color w:val="000000" w:themeColor="text1"/>
        </w:rPr>
        <w:lastRenderedPageBreak/>
        <w:t>présentation orale des résultats de l’étude de cas proposée. Un document écrit explicitant les analyses et solutions préconisées est à remettre aux membres du jury lors de la présentation orale. Il est souhaité que le sujet soit traité et présenté en groupe. Une note sur 10 est attribué à l’orale et une seconde sur 10 pour l’écrit.</w:t>
      </w:r>
    </w:p>
    <w:p w14:paraId="5A9A62C2" w14:textId="77777777" w:rsidR="001760B8" w:rsidRPr="00DB07C3" w:rsidRDefault="001760B8" w:rsidP="00F62C07">
      <w:pPr>
        <w:spacing w:after="0"/>
        <w:rPr>
          <w:bCs/>
          <w:noProof/>
          <w:color w:val="000000" w:themeColor="text1"/>
        </w:rPr>
      </w:pPr>
    </w:p>
    <w:p w14:paraId="6FCBA3D6" w14:textId="77777777" w:rsidR="001760B8" w:rsidRPr="00DB07C3" w:rsidRDefault="001760B8" w:rsidP="00F62C07">
      <w:pPr>
        <w:spacing w:after="0"/>
        <w:rPr>
          <w:bCs/>
          <w:noProof/>
          <w:color w:val="000000" w:themeColor="text1"/>
        </w:rPr>
      </w:pPr>
      <w:r w:rsidRPr="00DB07C3">
        <w:rPr>
          <w:bCs/>
          <w:noProof/>
          <w:color w:val="000000" w:themeColor="text1"/>
        </w:rPr>
        <w:t>Les cours et l'activité, alternance ou stage d’une durée minimum de 420h, se concluent par la production d’un mémoire professionnel qui est présenté devant un jury au moins de trois personnes composé du responsable pédagogique, d’un enseignant et d’un professionnel. La soutenance peut être effectuée en juin ou en septembre de l’année universitaire. Une note sur 10 est attribué à l’oral et une seconde sur 10 pour l’écrit. L’ensemble des objectifs et attentes du master CCRF est précisé dans un « livret de l’étudiant » disponible, entre autres, sur le site de l’IDD.</w:t>
      </w:r>
    </w:p>
    <w:p w14:paraId="72593024" w14:textId="77777777" w:rsidR="001760B8" w:rsidRPr="00DB07C3" w:rsidRDefault="001760B8" w:rsidP="00F62C07">
      <w:pPr>
        <w:spacing w:after="0"/>
        <w:rPr>
          <w:bCs/>
          <w:noProof/>
          <w:color w:val="000000" w:themeColor="text1"/>
        </w:rPr>
      </w:pPr>
    </w:p>
    <w:p w14:paraId="06B5E516" w14:textId="77777777" w:rsidR="001760B8" w:rsidRDefault="001760B8"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71908E44" wp14:editId="51AEC43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49EF6"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0B222D06" w14:textId="77777777" w:rsidR="001760B8" w:rsidRPr="005E6AB0" w:rsidRDefault="001760B8" w:rsidP="005E6AB0">
      <w:pPr>
        <w:spacing w:after="0"/>
        <w:rPr>
          <w:bCs/>
          <w:color w:val="000000" w:themeColor="text1"/>
        </w:rPr>
      </w:pPr>
    </w:p>
    <w:p w14:paraId="39260337" w14:textId="77777777" w:rsidR="001760B8" w:rsidRDefault="001760B8" w:rsidP="005E6AB0">
      <w:pPr>
        <w:spacing w:after="0"/>
        <w:rPr>
          <w:b/>
          <w:color w:val="000000" w:themeColor="text1"/>
          <w:sz w:val="24"/>
          <w:szCs w:val="24"/>
        </w:rPr>
      </w:pPr>
      <w:r>
        <w:rPr>
          <w:b/>
          <w:color w:val="000000" w:themeColor="text1"/>
          <w:sz w:val="24"/>
          <w:szCs w:val="24"/>
        </w:rPr>
        <w:t>PREREQUIS</w:t>
      </w:r>
    </w:p>
    <w:p w14:paraId="3EE7849E" w14:textId="77777777" w:rsidR="001760B8" w:rsidRPr="0013789E" w:rsidRDefault="001760B8" w:rsidP="005E6AB0">
      <w:pPr>
        <w:spacing w:after="0"/>
        <w:rPr>
          <w:bCs/>
          <w:color w:val="000000" w:themeColor="text1"/>
        </w:rPr>
      </w:pPr>
    </w:p>
    <w:p w14:paraId="52D775B2" w14:textId="4592A53A" w:rsidR="001760B8" w:rsidRPr="00DB07C3" w:rsidRDefault="001760B8" w:rsidP="00F62C07">
      <w:pPr>
        <w:spacing w:after="0"/>
        <w:rPr>
          <w:bCs/>
          <w:noProof/>
          <w:color w:val="000000" w:themeColor="text1"/>
        </w:rPr>
      </w:pPr>
      <w:r w:rsidRPr="00DB07C3">
        <w:rPr>
          <w:bCs/>
          <w:noProof/>
          <w:color w:val="000000" w:themeColor="text1"/>
        </w:rPr>
        <w:t xml:space="preserve">L’admission en M2 est assurée aux étudiants ayant validé leur première année du parcours CCRF et PESE au sein de l’université de Bourgogne. </w:t>
      </w:r>
    </w:p>
    <w:p w14:paraId="2ECB0568" w14:textId="77777777" w:rsidR="001760B8" w:rsidRPr="00DB07C3" w:rsidRDefault="001760B8" w:rsidP="00F62C07">
      <w:pPr>
        <w:spacing w:after="0"/>
        <w:rPr>
          <w:bCs/>
          <w:noProof/>
          <w:color w:val="000000" w:themeColor="text1"/>
        </w:rPr>
      </w:pPr>
      <w:r w:rsidRPr="00DB07C3">
        <w:rPr>
          <w:bCs/>
          <w:noProof/>
          <w:color w:val="000000" w:themeColor="text1"/>
        </w:rPr>
        <w:t>Pour les autres spécialités que celles mentionnées ci-avant, les étudiants doivent déposer un dossier de candidature indiquant leur parcours universitaire préalable et leurs motivations pour la spécialité demandée. L’objectif visé est, en particulier, de vérifier qu’il n’y a pas une erreur d’information ou de représentation sur ce master. En cas de besoin, des entretiens personnalisés sont réalisés. Si une inadéquation entre les objectifs visés par le candidat et ceux du master apparaît, une proposition de réorientation vers une d’autres spécialités offertes est formulée.</w:t>
      </w:r>
    </w:p>
    <w:p w14:paraId="3D9B3528" w14:textId="77777777" w:rsidR="001760B8" w:rsidRPr="00DB07C3" w:rsidRDefault="001760B8" w:rsidP="00F62C07">
      <w:pPr>
        <w:spacing w:after="0"/>
        <w:rPr>
          <w:bCs/>
          <w:noProof/>
          <w:color w:val="000000" w:themeColor="text1"/>
        </w:rPr>
      </w:pPr>
    </w:p>
    <w:p w14:paraId="0EB6AD44" w14:textId="77777777" w:rsidR="00B31938" w:rsidRPr="001E318F" w:rsidRDefault="00B31938" w:rsidP="00B31938">
      <w:pPr>
        <w:spacing w:after="0"/>
        <w:rPr>
          <w:bCs/>
          <w:color w:val="000000" w:themeColor="text1"/>
        </w:rPr>
      </w:pPr>
      <w:r w:rsidRPr="00DB07C3">
        <w:rPr>
          <w:bCs/>
          <w:noProof/>
          <w:color w:val="000000" w:themeColor="text1"/>
        </w:rPr>
        <w:t>En contrat apprentissage : accessible jusqu'à 29 ans révolus</w:t>
      </w:r>
    </w:p>
    <w:p w14:paraId="3ABF3237" w14:textId="34C94645" w:rsidR="001760B8" w:rsidRDefault="001760B8" w:rsidP="00F652B5">
      <w:pPr>
        <w:spacing w:after="0"/>
        <w:rPr>
          <w:bCs/>
          <w:color w:val="000000" w:themeColor="text1"/>
        </w:rPr>
      </w:pPr>
    </w:p>
    <w:p w14:paraId="28998DAC" w14:textId="77777777" w:rsidR="00B31938" w:rsidRPr="005E6AB0" w:rsidRDefault="00B31938" w:rsidP="00F652B5">
      <w:pPr>
        <w:spacing w:after="0"/>
        <w:rPr>
          <w:bCs/>
          <w:color w:val="000000" w:themeColor="text1"/>
        </w:rPr>
      </w:pPr>
    </w:p>
    <w:p w14:paraId="53F6395A" w14:textId="77777777" w:rsidR="001760B8" w:rsidRPr="0013789E" w:rsidRDefault="001760B8" w:rsidP="00F652B5">
      <w:pPr>
        <w:spacing w:after="0"/>
        <w:rPr>
          <w:b/>
          <w:color w:val="000000" w:themeColor="text1"/>
        </w:rPr>
      </w:pPr>
      <w:r w:rsidRPr="0013789E">
        <w:rPr>
          <w:b/>
          <w:color w:val="000000" w:themeColor="text1"/>
          <w:sz w:val="24"/>
          <w:szCs w:val="24"/>
        </w:rPr>
        <w:t>DOSSIER DE CANDIDATURE</w:t>
      </w:r>
    </w:p>
    <w:p w14:paraId="24BAB52B" w14:textId="63BE0551" w:rsidR="00B31938" w:rsidRPr="00DB07C3" w:rsidRDefault="00B31938" w:rsidP="00B31938">
      <w:pPr>
        <w:rPr>
          <w:bCs/>
          <w:noProof/>
          <w:color w:val="000000" w:themeColor="text1"/>
        </w:rPr>
      </w:pPr>
      <w:r w:rsidRPr="00DB07C3">
        <w:rPr>
          <w:bCs/>
          <w:noProof/>
          <w:color w:val="000000" w:themeColor="text1"/>
        </w:rPr>
        <w:t>Pour une inscription en M2 CCRF, vous devez effectuer votre dossier de candidature sur le serveur : E-candidat de l’uB</w:t>
      </w:r>
      <w:r>
        <w:rPr>
          <w:bCs/>
          <w:noProof/>
          <w:color w:val="000000" w:themeColor="text1"/>
        </w:rPr>
        <w:t xml:space="preserve">. </w:t>
      </w:r>
      <w:hyperlink r:id="rId8" w:anchor="!accueilView" w:history="1">
        <w:r w:rsidRPr="00E80A82">
          <w:rPr>
            <w:rStyle w:val="Lienhypertexte"/>
            <w:bCs/>
            <w:noProof/>
          </w:rPr>
          <w:t>https://ecandidat.u-bourgogne.fr/ecandidat/#!accueilView</w:t>
        </w:r>
      </w:hyperlink>
      <w:r>
        <w:rPr>
          <w:bCs/>
          <w:noProof/>
          <w:color w:val="000000" w:themeColor="text1"/>
        </w:rPr>
        <w:t xml:space="preserve"> </w:t>
      </w:r>
      <w:r w:rsidRPr="00DB07C3">
        <w:rPr>
          <w:bCs/>
          <w:noProof/>
          <w:color w:val="000000" w:themeColor="text1"/>
        </w:rPr>
        <w:t xml:space="preserve"> </w:t>
      </w:r>
    </w:p>
    <w:p w14:paraId="2AF6006E" w14:textId="50EF862A" w:rsidR="001760B8" w:rsidRDefault="001760B8">
      <w:pPr>
        <w:rPr>
          <w:bCs/>
          <w:color w:val="000000" w:themeColor="text1"/>
        </w:rPr>
      </w:pPr>
    </w:p>
    <w:p w14:paraId="3A7B35E2" w14:textId="77777777" w:rsidR="001760B8" w:rsidRDefault="001760B8" w:rsidP="005E6AB0">
      <w:pPr>
        <w:spacing w:after="0"/>
        <w:rPr>
          <w:b/>
          <w:color w:val="000000" w:themeColor="text1"/>
          <w:sz w:val="24"/>
          <w:szCs w:val="24"/>
        </w:rPr>
      </w:pPr>
      <w:r>
        <w:rPr>
          <w:b/>
          <w:color w:val="000000" w:themeColor="text1"/>
          <w:sz w:val="24"/>
          <w:szCs w:val="24"/>
        </w:rPr>
        <w:t>PROCEDURE D’ADMISSION</w:t>
      </w:r>
    </w:p>
    <w:p w14:paraId="4F0472DE" w14:textId="77777777" w:rsidR="001760B8" w:rsidRPr="00DB07C3" w:rsidRDefault="001760B8" w:rsidP="00E87D44">
      <w:pPr>
        <w:rPr>
          <w:bCs/>
          <w:noProof/>
          <w:color w:val="000000" w:themeColor="text1"/>
        </w:rPr>
      </w:pPr>
      <w:r w:rsidRPr="00DB07C3">
        <w:rPr>
          <w:bCs/>
          <w:noProof/>
          <w:color w:val="000000" w:themeColor="text1"/>
        </w:rPr>
        <w:t xml:space="preserve">La période de candidature est consultable depuis le site internet de l'INSPE. </w:t>
      </w:r>
    </w:p>
    <w:p w14:paraId="368E3778" w14:textId="77777777" w:rsidR="001760B8" w:rsidRPr="00DB07C3" w:rsidRDefault="001760B8" w:rsidP="00E87D44">
      <w:pPr>
        <w:rPr>
          <w:bCs/>
          <w:noProof/>
          <w:color w:val="000000" w:themeColor="text1"/>
        </w:rPr>
      </w:pPr>
      <w:r w:rsidRPr="00DB07C3">
        <w:rPr>
          <w:bCs/>
          <w:noProof/>
          <w:color w:val="000000" w:themeColor="text1"/>
        </w:rPr>
        <w:t>Vous pouvez également contacter le secrétariat de l’INSPE pour plus d’information.</w:t>
      </w:r>
    </w:p>
    <w:p w14:paraId="62B22C58" w14:textId="77777777" w:rsidR="001760B8" w:rsidRPr="00DB07C3" w:rsidRDefault="001760B8" w:rsidP="00E87D44">
      <w:pPr>
        <w:rPr>
          <w:bCs/>
          <w:noProof/>
          <w:color w:val="000000" w:themeColor="text1"/>
        </w:rPr>
      </w:pPr>
      <w:r w:rsidRPr="00DB07C3">
        <w:rPr>
          <w:bCs/>
          <w:noProof/>
          <w:color w:val="000000" w:themeColor="text1"/>
        </w:rPr>
        <w:t xml:space="preserve">Après acceptation pédagogique: </w:t>
      </w:r>
    </w:p>
    <w:p w14:paraId="685C1923" w14:textId="77777777" w:rsidR="001760B8" w:rsidRPr="00DB07C3" w:rsidRDefault="001760B8" w:rsidP="00E87D44">
      <w:pPr>
        <w:rPr>
          <w:bCs/>
          <w:noProof/>
          <w:color w:val="000000" w:themeColor="text1"/>
        </w:rPr>
      </w:pPr>
      <w:r w:rsidRPr="00DB07C3">
        <w:rPr>
          <w:bCs/>
          <w:noProof/>
          <w:color w:val="000000" w:themeColor="text1"/>
        </w:rPr>
        <w:t>L'inscription administrative se fait auprès du SEFCA à la Maison de l’Université, Esplanade Erasme - BP 27877, 21078 DIJON Cedex</w:t>
      </w:r>
    </w:p>
    <w:p w14:paraId="39C6A731" w14:textId="77777777" w:rsidR="001760B8" w:rsidRPr="00DB07C3" w:rsidRDefault="001760B8" w:rsidP="00E87D44">
      <w:pPr>
        <w:rPr>
          <w:bCs/>
          <w:noProof/>
          <w:color w:val="000000" w:themeColor="text1"/>
        </w:rPr>
      </w:pPr>
      <w:r w:rsidRPr="00DB07C3">
        <w:rPr>
          <w:bCs/>
          <w:noProof/>
          <w:color w:val="000000" w:themeColor="text1"/>
        </w:rPr>
        <w:t xml:space="preserve">Le SEFCA établit un contrat ou convention de formation, un devis et un programme. </w:t>
      </w:r>
    </w:p>
    <w:p w14:paraId="1508E4F6" w14:textId="77777777" w:rsidR="001760B8" w:rsidRDefault="001760B8">
      <w:pPr>
        <w:rPr>
          <w:bCs/>
          <w:color w:val="000000" w:themeColor="text1"/>
        </w:rPr>
      </w:pPr>
    </w:p>
    <w:p w14:paraId="114462E6" w14:textId="31718CA0" w:rsidR="001760B8" w:rsidRDefault="001760B8" w:rsidP="005E6AB0">
      <w:pPr>
        <w:spacing w:after="0"/>
        <w:rPr>
          <w:bCs/>
          <w:color w:val="000000" w:themeColor="text1"/>
        </w:rPr>
      </w:pPr>
    </w:p>
    <w:p w14:paraId="6C2C9763" w14:textId="05B892D3" w:rsidR="00B31938" w:rsidRDefault="00B31938" w:rsidP="005E6AB0">
      <w:pPr>
        <w:spacing w:after="0"/>
        <w:rPr>
          <w:bCs/>
          <w:color w:val="000000" w:themeColor="text1"/>
        </w:rPr>
      </w:pPr>
    </w:p>
    <w:p w14:paraId="14E564D3" w14:textId="3F59A0A9" w:rsidR="00B31938" w:rsidRDefault="00B31938" w:rsidP="005E6AB0">
      <w:pPr>
        <w:spacing w:after="0"/>
        <w:rPr>
          <w:bCs/>
          <w:color w:val="000000" w:themeColor="text1"/>
        </w:rPr>
      </w:pPr>
    </w:p>
    <w:p w14:paraId="7F9FE962" w14:textId="77777777" w:rsidR="00B31938" w:rsidRDefault="00B31938" w:rsidP="005E6AB0">
      <w:pPr>
        <w:spacing w:after="0"/>
        <w:rPr>
          <w:bCs/>
          <w:color w:val="000000" w:themeColor="text1"/>
        </w:rPr>
      </w:pPr>
    </w:p>
    <w:p w14:paraId="0792C782" w14:textId="77777777" w:rsidR="001760B8" w:rsidRPr="005E6AB0" w:rsidRDefault="001760B8"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38AA08AF" wp14:editId="6E1BFCD6">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4FBB4"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3C62A4F1" w14:textId="77777777" w:rsidR="00B31938" w:rsidRPr="00F563EC" w:rsidRDefault="00B31938" w:rsidP="00B31938">
      <w:pPr>
        <w:spacing w:after="0"/>
        <w:rPr>
          <w:b/>
          <w:sz w:val="24"/>
          <w:szCs w:val="24"/>
        </w:rPr>
      </w:pPr>
      <w:r w:rsidRPr="00F563EC">
        <w:rPr>
          <w:b/>
          <w:sz w:val="24"/>
          <w:szCs w:val="24"/>
        </w:rPr>
        <w:t>MOYENS MOBILISES POUR LA RECHERCHE DU CONTRAT D’APPRENTISSAGE</w:t>
      </w:r>
    </w:p>
    <w:p w14:paraId="2F5E9894" w14:textId="77777777" w:rsidR="00B31938" w:rsidRPr="00F563EC" w:rsidRDefault="00B31938" w:rsidP="00B31938">
      <w:pPr>
        <w:jc w:val="both"/>
        <w:rPr>
          <w:bCs/>
          <w:noProof/>
        </w:rPr>
      </w:pPr>
      <w:r w:rsidRPr="00F563EC">
        <w:rPr>
          <w:bCs/>
          <w:noProof/>
        </w:rPr>
        <w:t xml:space="preserve">Pour les candidats retenus déjà étudiants de l’université de Bourgogne : </w:t>
      </w:r>
    </w:p>
    <w:p w14:paraId="5B10363D" w14:textId="77777777" w:rsidR="00B31938" w:rsidRPr="00F563EC" w:rsidRDefault="00B31938" w:rsidP="00B31938">
      <w:pPr>
        <w:jc w:val="both"/>
        <w:rPr>
          <w:bCs/>
          <w:noProof/>
        </w:rPr>
      </w:pPr>
      <w:r w:rsidRPr="00F563EC">
        <w:rPr>
          <w:bCs/>
          <w:noProof/>
        </w:rPr>
        <w:t>- Possibilité de participer aux ateliers de recherche d’emploi du Pôle Formation et vie universitaire (rédaction de CV, lettre de motivation, simulation d’entretiens…).</w:t>
      </w:r>
    </w:p>
    <w:p w14:paraId="17FD9F26" w14:textId="77777777" w:rsidR="00B31938" w:rsidRPr="00F563EC" w:rsidRDefault="00B31938" w:rsidP="00B31938">
      <w:pPr>
        <w:jc w:val="both"/>
        <w:rPr>
          <w:bCs/>
          <w:noProof/>
        </w:rPr>
      </w:pPr>
      <w:r w:rsidRPr="00F563EC">
        <w:rPr>
          <w:bCs/>
          <w:noProof/>
        </w:rPr>
        <w:t>- Accès au Career Center de l’</w:t>
      </w:r>
      <w:r>
        <w:rPr>
          <w:bCs/>
          <w:noProof/>
        </w:rPr>
        <w:t>IuB.</w:t>
      </w:r>
    </w:p>
    <w:p w14:paraId="77CF383D" w14:textId="77777777" w:rsidR="00B31938" w:rsidRPr="00F563EC" w:rsidRDefault="00B31938" w:rsidP="00B31938">
      <w:pPr>
        <w:jc w:val="both"/>
        <w:rPr>
          <w:bCs/>
          <w:noProof/>
        </w:rPr>
      </w:pPr>
      <w:r w:rsidRPr="00F563EC">
        <w:rPr>
          <w:bCs/>
          <w:noProof/>
        </w:rPr>
        <w:t xml:space="preserve">Pour l’ensemble des candidats retenus : </w:t>
      </w:r>
    </w:p>
    <w:p w14:paraId="63AD6848" w14:textId="77777777" w:rsidR="00B31938" w:rsidRPr="00F563EC" w:rsidRDefault="00B31938" w:rsidP="00B31938">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0E867032" w14:textId="77777777" w:rsidR="00B31938" w:rsidRDefault="00B31938" w:rsidP="00B31938">
      <w:pPr>
        <w:spacing w:after="0"/>
        <w:ind w:right="-285"/>
        <w:rPr>
          <w:b/>
          <w:sz w:val="24"/>
          <w:szCs w:val="24"/>
        </w:rPr>
      </w:pPr>
    </w:p>
    <w:p w14:paraId="568AE011" w14:textId="77777777" w:rsidR="00B31938" w:rsidRPr="00F563EC" w:rsidRDefault="00B31938" w:rsidP="00B31938">
      <w:pPr>
        <w:spacing w:after="0"/>
        <w:ind w:right="-285"/>
        <w:rPr>
          <w:b/>
          <w:sz w:val="24"/>
          <w:szCs w:val="24"/>
        </w:rPr>
      </w:pPr>
      <w:r w:rsidRPr="00F563EC">
        <w:rPr>
          <w:b/>
          <w:sz w:val="24"/>
          <w:szCs w:val="24"/>
        </w:rPr>
        <w:t>MOYENS MOBILISES EN COURS DE FORMATION POUR FACILITER LA RECHERCHE D’EMPLOI</w:t>
      </w:r>
    </w:p>
    <w:p w14:paraId="28C2C4F8" w14:textId="77777777" w:rsidR="00B31938" w:rsidRPr="00F563EC" w:rsidRDefault="00B31938" w:rsidP="00B31938">
      <w:pPr>
        <w:jc w:val="both"/>
        <w:rPr>
          <w:bCs/>
          <w:noProof/>
        </w:rPr>
      </w:pPr>
      <w:r w:rsidRPr="00F563EC">
        <w:rPr>
          <w:bCs/>
          <w:noProof/>
        </w:rPr>
        <w:t>- Possibilité de participer aux ateliers de recherche d’emploi du Pôle Formation et vie universitaire (rédaction de CV, lettre de motivation, simulation d’entretiens…).</w:t>
      </w:r>
    </w:p>
    <w:p w14:paraId="530B1AEF" w14:textId="77777777" w:rsidR="00B31938" w:rsidRPr="00F563EC" w:rsidRDefault="00B31938" w:rsidP="00B31938">
      <w:pPr>
        <w:jc w:val="both"/>
        <w:rPr>
          <w:bCs/>
          <w:noProof/>
        </w:rPr>
      </w:pPr>
      <w:r w:rsidRPr="00F563EC">
        <w:rPr>
          <w:bCs/>
          <w:noProof/>
        </w:rPr>
        <w:t>- Accès au Career Center de l’</w:t>
      </w:r>
      <w:r>
        <w:rPr>
          <w:bCs/>
          <w:noProof/>
        </w:rPr>
        <w:t>IuB.</w:t>
      </w:r>
    </w:p>
    <w:p w14:paraId="6C152F8B" w14:textId="77777777" w:rsidR="00B31938" w:rsidRDefault="00B31938" w:rsidP="00B31938">
      <w:pPr>
        <w:jc w:val="both"/>
        <w:rPr>
          <w:bCs/>
          <w:noProof/>
        </w:rPr>
      </w:pPr>
      <w:r w:rsidRPr="00F563EC">
        <w:rPr>
          <w:bCs/>
          <w:noProof/>
        </w:rPr>
        <w:t>- Diffusion d’offres d’emploi, reçues notament via le réseau d’entreprises partenaires.</w:t>
      </w:r>
    </w:p>
    <w:p w14:paraId="11D3CCBB" w14:textId="77777777" w:rsidR="001760B8" w:rsidRDefault="001760B8" w:rsidP="005E6AB0">
      <w:pPr>
        <w:spacing w:after="0"/>
        <w:rPr>
          <w:bCs/>
          <w:color w:val="000000" w:themeColor="text1"/>
        </w:rPr>
      </w:pPr>
    </w:p>
    <w:p w14:paraId="0561CFB8" w14:textId="77777777" w:rsidR="001760B8" w:rsidRPr="005E6AB0" w:rsidRDefault="001760B8"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42BF80B9" wp14:editId="47BA111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9D9E0"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23F0D861" w14:textId="77777777" w:rsidR="001760B8" w:rsidRPr="005E6AB0" w:rsidRDefault="001760B8" w:rsidP="005E6AB0">
      <w:pPr>
        <w:spacing w:after="0"/>
        <w:rPr>
          <w:bCs/>
          <w:color w:val="000000" w:themeColor="text1"/>
        </w:rPr>
      </w:pPr>
    </w:p>
    <w:p w14:paraId="5EC2D337" w14:textId="77777777" w:rsidR="00B31938" w:rsidRPr="005E6AB0" w:rsidRDefault="00B31938" w:rsidP="00B31938">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732DCA81" w14:textId="77777777" w:rsidR="00B31938" w:rsidRPr="00092541" w:rsidRDefault="00B31938" w:rsidP="00B31938">
      <w:pPr>
        <w:tabs>
          <w:tab w:val="left" w:pos="1985"/>
        </w:tabs>
        <w:spacing w:after="0"/>
        <w:rPr>
          <w:bCs/>
          <w:color w:val="000000" w:themeColor="text1"/>
          <w:sz w:val="24"/>
          <w:szCs w:val="24"/>
        </w:rPr>
      </w:pPr>
      <w:bookmarkStart w:id="0"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0"/>
    <w:p w14:paraId="38AABFDD" w14:textId="77777777" w:rsidR="001760B8" w:rsidRDefault="001760B8" w:rsidP="005E6AB0">
      <w:pPr>
        <w:spacing w:after="0"/>
        <w:rPr>
          <w:bCs/>
          <w:color w:val="000000" w:themeColor="text1"/>
        </w:rPr>
      </w:pPr>
    </w:p>
    <w:p w14:paraId="098F5AD4" w14:textId="77777777" w:rsidR="001760B8" w:rsidRPr="001E318F" w:rsidRDefault="001760B8" w:rsidP="005E6AB0">
      <w:pPr>
        <w:spacing w:after="0"/>
        <w:rPr>
          <w:bCs/>
          <w:color w:val="000000" w:themeColor="text1"/>
        </w:rPr>
      </w:pPr>
    </w:p>
    <w:p w14:paraId="5B9C2CD0" w14:textId="77777777" w:rsidR="001760B8" w:rsidRPr="005E6AB0" w:rsidRDefault="001760B8"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482EC865" wp14:editId="45CA9C23">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15D22"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11701170" w14:textId="77777777" w:rsidR="001760B8" w:rsidRDefault="001760B8" w:rsidP="00092541">
      <w:pPr>
        <w:spacing w:after="0"/>
        <w:jc w:val="center"/>
        <w:rPr>
          <w:b/>
          <w:color w:val="000000" w:themeColor="text1"/>
          <w:sz w:val="24"/>
          <w:szCs w:val="24"/>
          <w:u w:val="single"/>
        </w:rPr>
      </w:pPr>
      <w:r>
        <w:rPr>
          <w:b/>
          <w:color w:val="000000" w:themeColor="text1"/>
          <w:sz w:val="24"/>
          <w:szCs w:val="24"/>
          <w:u w:val="single"/>
        </w:rPr>
        <w:t>COORDONNEES</w:t>
      </w:r>
    </w:p>
    <w:p w14:paraId="1359C26B" w14:textId="77777777" w:rsidR="001760B8" w:rsidRDefault="001760B8" w:rsidP="00092541">
      <w:pPr>
        <w:spacing w:after="0"/>
        <w:rPr>
          <w:bCs/>
          <w:color w:val="000000" w:themeColor="text1"/>
        </w:rPr>
      </w:pPr>
    </w:p>
    <w:p w14:paraId="75843658" w14:textId="77777777" w:rsidR="001760B8" w:rsidRPr="00092541" w:rsidRDefault="001760B8" w:rsidP="00092541">
      <w:pPr>
        <w:rPr>
          <w:b/>
          <w:color w:val="000000" w:themeColor="text1"/>
          <w:sz w:val="24"/>
          <w:szCs w:val="24"/>
          <w:u w:val="single"/>
        </w:rPr>
      </w:pPr>
      <w:r>
        <w:rPr>
          <w:b/>
          <w:color w:val="000000" w:themeColor="text1"/>
          <w:sz w:val="24"/>
          <w:szCs w:val="24"/>
          <w:u w:val="single"/>
        </w:rPr>
        <w:t>Responsable pédagogique</w:t>
      </w:r>
    </w:p>
    <w:p w14:paraId="6C25C600" w14:textId="5411DECC" w:rsidR="001760B8" w:rsidRPr="00092541" w:rsidRDefault="001760B8"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Claire</w:t>
      </w:r>
    </w:p>
    <w:p w14:paraId="0029EDE8" w14:textId="5361D833" w:rsidR="001760B8" w:rsidRPr="00092541" w:rsidRDefault="001760B8"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BONNARD</w:t>
      </w:r>
    </w:p>
    <w:p w14:paraId="6F523002" w14:textId="2E0B39F6" w:rsidR="001760B8" w:rsidRPr="00092541" w:rsidRDefault="001760B8" w:rsidP="00092541">
      <w:pPr>
        <w:spacing w:after="0" w:line="360" w:lineRule="auto"/>
        <w:rPr>
          <w:bCs/>
          <w:color w:val="000000" w:themeColor="text1"/>
        </w:rPr>
      </w:pPr>
      <w:r w:rsidRPr="00092541">
        <w:rPr>
          <w:bCs/>
          <w:color w:val="000000" w:themeColor="text1"/>
        </w:rPr>
        <w:t xml:space="preserve">Email : </w:t>
      </w:r>
      <w:hyperlink r:id="rId9" w:history="1">
        <w:r w:rsidR="000C3EBE" w:rsidRPr="00E036F4">
          <w:rPr>
            <w:rStyle w:val="Lienhypertexte"/>
            <w:bCs/>
            <w:noProof/>
          </w:rPr>
          <w:t>Claire.Bonnard@ube.fr</w:t>
        </w:r>
      </w:hyperlink>
      <w:r w:rsidR="000C3EBE">
        <w:rPr>
          <w:bCs/>
          <w:noProof/>
          <w:color w:val="000000" w:themeColor="text1"/>
        </w:rPr>
        <w:t xml:space="preserve"> </w:t>
      </w:r>
    </w:p>
    <w:p w14:paraId="3F08BA15" w14:textId="77777777" w:rsidR="001760B8" w:rsidRDefault="001760B8" w:rsidP="00092541">
      <w:pPr>
        <w:spacing w:after="0"/>
        <w:rPr>
          <w:bCs/>
          <w:color w:val="000000" w:themeColor="text1"/>
        </w:rPr>
      </w:pPr>
    </w:p>
    <w:p w14:paraId="4CD78D1F" w14:textId="77777777" w:rsidR="001760B8" w:rsidRPr="00092541" w:rsidRDefault="001760B8" w:rsidP="00092541">
      <w:pPr>
        <w:spacing w:after="0"/>
        <w:rPr>
          <w:bCs/>
          <w:color w:val="000000" w:themeColor="text1"/>
        </w:rPr>
      </w:pPr>
    </w:p>
    <w:p w14:paraId="044DC1C5" w14:textId="77777777" w:rsidR="001760B8" w:rsidRDefault="001760B8">
      <w:pPr>
        <w:rPr>
          <w:b/>
          <w:color w:val="000000" w:themeColor="text1"/>
          <w:sz w:val="24"/>
          <w:szCs w:val="24"/>
          <w:u w:val="single"/>
        </w:rPr>
      </w:pPr>
      <w:r>
        <w:rPr>
          <w:b/>
          <w:color w:val="000000" w:themeColor="text1"/>
          <w:sz w:val="24"/>
          <w:szCs w:val="24"/>
          <w:u w:val="single"/>
        </w:rPr>
        <w:br w:type="page"/>
      </w:r>
    </w:p>
    <w:p w14:paraId="360F5E6F" w14:textId="77777777" w:rsidR="001760B8" w:rsidRPr="00092541" w:rsidRDefault="001760B8" w:rsidP="00092541">
      <w:pPr>
        <w:rPr>
          <w:b/>
          <w:color w:val="000000" w:themeColor="text1"/>
          <w:sz w:val="24"/>
          <w:szCs w:val="24"/>
          <w:u w:val="single"/>
        </w:rPr>
      </w:pPr>
      <w:r w:rsidRPr="00092541">
        <w:rPr>
          <w:b/>
          <w:color w:val="000000" w:themeColor="text1"/>
          <w:sz w:val="24"/>
          <w:szCs w:val="24"/>
          <w:u w:val="single"/>
        </w:rPr>
        <w:lastRenderedPageBreak/>
        <w:t>Chargé(e) d’ingénierie de formation</w:t>
      </w:r>
    </w:p>
    <w:p w14:paraId="06A6A730" w14:textId="465ABA1F" w:rsidR="001760B8" w:rsidRPr="00092541" w:rsidRDefault="001760B8"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Thibaud</w:t>
      </w:r>
    </w:p>
    <w:p w14:paraId="42688E44" w14:textId="0FB12B31" w:rsidR="001760B8" w:rsidRPr="00092541" w:rsidRDefault="001760B8"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GARCIA</w:t>
      </w:r>
    </w:p>
    <w:p w14:paraId="23B63402" w14:textId="583548E2" w:rsidR="001760B8" w:rsidRPr="00EF41DE" w:rsidRDefault="001760B8" w:rsidP="004F13D4">
      <w:pPr>
        <w:spacing w:after="0" w:line="360" w:lineRule="auto"/>
        <w:rPr>
          <w:bCs/>
          <w:color w:val="000000" w:themeColor="text1"/>
        </w:rPr>
      </w:pPr>
      <w:r w:rsidRPr="00EF41DE">
        <w:rPr>
          <w:bCs/>
          <w:color w:val="000000" w:themeColor="text1"/>
        </w:rPr>
        <w:t xml:space="preserve">Email : </w:t>
      </w:r>
      <w:hyperlink r:id="rId10" w:history="1">
        <w:r w:rsidR="000C3EBE" w:rsidRPr="00E036F4">
          <w:rPr>
            <w:rStyle w:val="Lienhypertexte"/>
            <w:bCs/>
            <w:noProof/>
          </w:rPr>
          <w:t>thibaud.garcia@ube.fr</w:t>
        </w:r>
      </w:hyperlink>
      <w:r w:rsidR="000C3EBE">
        <w:rPr>
          <w:bCs/>
          <w:noProof/>
          <w:color w:val="000000" w:themeColor="text1"/>
        </w:rPr>
        <w:t xml:space="preserve"> </w:t>
      </w:r>
    </w:p>
    <w:p w14:paraId="1FF5F6B6" w14:textId="77777777" w:rsidR="001760B8" w:rsidRPr="00EF41DE" w:rsidRDefault="001760B8" w:rsidP="00092541">
      <w:pPr>
        <w:spacing w:after="0"/>
        <w:rPr>
          <w:bCs/>
          <w:color w:val="000000" w:themeColor="text1"/>
        </w:rPr>
      </w:pPr>
    </w:p>
    <w:p w14:paraId="3A06709F" w14:textId="77777777" w:rsidR="001760B8" w:rsidRPr="00EF41DE" w:rsidRDefault="001760B8" w:rsidP="00092541">
      <w:pPr>
        <w:spacing w:after="0"/>
        <w:rPr>
          <w:bCs/>
          <w:color w:val="000000" w:themeColor="text1"/>
        </w:rPr>
      </w:pPr>
    </w:p>
    <w:p w14:paraId="5C1C2428" w14:textId="77777777" w:rsidR="00A81614" w:rsidRDefault="00A81614" w:rsidP="00A81614">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45C0B2B3" w14:textId="66C0AF07" w:rsidR="001760B8" w:rsidRPr="00EF41DE" w:rsidRDefault="001760B8" w:rsidP="004F13D4">
      <w:pPr>
        <w:spacing w:after="0" w:line="360" w:lineRule="auto"/>
        <w:rPr>
          <w:bCs/>
          <w:color w:val="000000" w:themeColor="text1"/>
        </w:rPr>
      </w:pPr>
      <w:r w:rsidRPr="00EF41DE">
        <w:rPr>
          <w:b/>
          <w:color w:val="000000" w:themeColor="text1"/>
        </w:rPr>
        <w:t>Prénom</w:t>
      </w:r>
      <w:r w:rsidRPr="00EF41DE">
        <w:rPr>
          <w:bCs/>
          <w:color w:val="000000" w:themeColor="text1"/>
        </w:rPr>
        <w:t xml:space="preserve"> : </w:t>
      </w:r>
      <w:r w:rsidR="000C3EBE">
        <w:rPr>
          <w:bCs/>
          <w:noProof/>
          <w:color w:val="000000" w:themeColor="text1"/>
        </w:rPr>
        <w:t>Maud</w:t>
      </w:r>
    </w:p>
    <w:p w14:paraId="0C94554C" w14:textId="27F5BC53" w:rsidR="001760B8" w:rsidRPr="00092541" w:rsidRDefault="001760B8"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0C3EBE">
        <w:rPr>
          <w:bCs/>
          <w:noProof/>
          <w:color w:val="000000" w:themeColor="text1"/>
        </w:rPr>
        <w:t>TALBI</w:t>
      </w:r>
    </w:p>
    <w:p w14:paraId="5449F779" w14:textId="061218EC" w:rsidR="001760B8" w:rsidRPr="00092541" w:rsidRDefault="001760B8" w:rsidP="004F13D4">
      <w:pPr>
        <w:spacing w:after="0" w:line="360" w:lineRule="auto"/>
        <w:rPr>
          <w:bCs/>
          <w:color w:val="000000" w:themeColor="text1"/>
        </w:rPr>
      </w:pPr>
      <w:r w:rsidRPr="00092541">
        <w:rPr>
          <w:bCs/>
          <w:color w:val="000000" w:themeColor="text1"/>
        </w:rPr>
        <w:t xml:space="preserve">Email : </w:t>
      </w:r>
      <w:hyperlink r:id="rId11" w:history="1">
        <w:r w:rsidR="000C3EBE" w:rsidRPr="00E036F4">
          <w:rPr>
            <w:rStyle w:val="Lienhypertexte"/>
            <w:bCs/>
            <w:noProof/>
          </w:rPr>
          <w:t>maud-aurore.talbi@ube.fr</w:t>
        </w:r>
      </w:hyperlink>
      <w:r w:rsidR="000C3EBE">
        <w:rPr>
          <w:bCs/>
          <w:noProof/>
          <w:color w:val="000000" w:themeColor="text1"/>
        </w:rPr>
        <w:t xml:space="preserve"> </w:t>
      </w:r>
    </w:p>
    <w:p w14:paraId="34A7C9AE" w14:textId="77777777" w:rsidR="001760B8" w:rsidRPr="004F13D4" w:rsidRDefault="001760B8" w:rsidP="004F13D4">
      <w:pPr>
        <w:spacing w:after="0"/>
        <w:rPr>
          <w:bCs/>
          <w:color w:val="000000" w:themeColor="text1"/>
        </w:rPr>
      </w:pPr>
    </w:p>
    <w:p w14:paraId="23F0E131" w14:textId="77777777" w:rsidR="001760B8" w:rsidRPr="004F13D4" w:rsidRDefault="001760B8"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08D4D591" wp14:editId="6811CFE6">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16523"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6AFBEB7E" w14:textId="77777777" w:rsidR="001760B8" w:rsidRDefault="001760B8">
      <w:pPr>
        <w:rPr>
          <w:bCs/>
          <w:color w:val="000000" w:themeColor="text1"/>
        </w:rPr>
      </w:pPr>
      <w:r>
        <w:rPr>
          <w:bCs/>
          <w:color w:val="000000" w:themeColor="text1"/>
        </w:rPr>
        <w:br w:type="page"/>
      </w:r>
    </w:p>
    <w:p w14:paraId="4D89B219" w14:textId="77777777" w:rsidR="00EF41DE" w:rsidRDefault="00EF41DE" w:rsidP="00EF41DE">
      <w:pPr>
        <w:spacing w:after="0"/>
        <w:jc w:val="center"/>
        <w:rPr>
          <w:b/>
          <w:color w:val="000000" w:themeColor="text1"/>
          <w:sz w:val="24"/>
          <w:szCs w:val="24"/>
          <w:u w:val="single"/>
        </w:rPr>
      </w:pPr>
      <w:bookmarkStart w:id="1" w:name="_Hlk162961771"/>
      <w:r w:rsidRPr="006164CC">
        <w:rPr>
          <w:b/>
          <w:color w:val="000000" w:themeColor="text1"/>
          <w:sz w:val="24"/>
          <w:szCs w:val="24"/>
          <w:u w:val="single"/>
        </w:rPr>
        <w:lastRenderedPageBreak/>
        <w:t xml:space="preserve">INDICATEURS DE RESULTATS </w:t>
      </w:r>
    </w:p>
    <w:bookmarkEnd w:id="1"/>
    <w:p w14:paraId="368250A2" w14:textId="77777777" w:rsidR="00EF41DE" w:rsidRDefault="00EF41DE" w:rsidP="00EF41DE">
      <w:pPr>
        <w:spacing w:after="0"/>
        <w:rPr>
          <w:bCs/>
          <w:color w:val="000000" w:themeColor="text1"/>
        </w:rPr>
      </w:pPr>
    </w:p>
    <w:p w14:paraId="405C31BD" w14:textId="77777777" w:rsidR="00EF41DE" w:rsidRPr="008827EC" w:rsidRDefault="00EF41DE" w:rsidP="00EF41DE">
      <w:pPr>
        <w:spacing w:after="0"/>
        <w:rPr>
          <w:b/>
          <w:color w:val="000000" w:themeColor="text1"/>
          <w:sz w:val="24"/>
          <w:szCs w:val="24"/>
        </w:rPr>
      </w:pPr>
      <w:r>
        <w:rPr>
          <w:b/>
          <w:color w:val="000000" w:themeColor="text1"/>
          <w:sz w:val="24"/>
          <w:szCs w:val="24"/>
        </w:rPr>
        <w:t xml:space="preserve">TAUX DE DIPLOMATION DES PUBLICS APPRENTIS </w:t>
      </w:r>
    </w:p>
    <w:p w14:paraId="2BED062A" w14:textId="77777777" w:rsidR="00EF41DE" w:rsidRPr="001E318F" w:rsidRDefault="00EF41DE" w:rsidP="00EF41DE">
      <w:pPr>
        <w:spacing w:after="0"/>
        <w:rPr>
          <w:bCs/>
          <w:color w:val="000000" w:themeColor="text1"/>
        </w:rPr>
      </w:pPr>
      <w:r>
        <w:rPr>
          <w:bCs/>
          <w:color w:val="000000" w:themeColor="text1"/>
        </w:rPr>
        <w:t>Donnée pôle pilotage uB :</w:t>
      </w:r>
    </w:p>
    <w:p w14:paraId="3F123F51" w14:textId="33BAC98E" w:rsidR="00EF41DE" w:rsidRDefault="000860B1" w:rsidP="00EF41DE">
      <w:pPr>
        <w:spacing w:after="0"/>
        <w:rPr>
          <w:bCs/>
          <w:color w:val="000000" w:themeColor="text1"/>
        </w:rPr>
      </w:pPr>
      <w:r>
        <w:rPr>
          <w:bCs/>
          <w:color w:val="000000" w:themeColor="text1"/>
        </w:rPr>
        <w:t xml:space="preserve">Session 2022-2023 : </w:t>
      </w:r>
      <w:r w:rsidR="00550211">
        <w:rPr>
          <w:bCs/>
          <w:color w:val="000000" w:themeColor="text1"/>
        </w:rPr>
        <w:t>100</w:t>
      </w:r>
      <w:r w:rsidR="00EF41DE">
        <w:rPr>
          <w:bCs/>
          <w:color w:val="000000" w:themeColor="text1"/>
        </w:rPr>
        <w:t>%              Session 202</w:t>
      </w:r>
      <w:r>
        <w:rPr>
          <w:bCs/>
          <w:color w:val="000000" w:themeColor="text1"/>
        </w:rPr>
        <w:t>3</w:t>
      </w:r>
      <w:r w:rsidR="00EF41DE">
        <w:rPr>
          <w:bCs/>
          <w:color w:val="000000" w:themeColor="text1"/>
        </w:rPr>
        <w:t>-202</w:t>
      </w:r>
      <w:r>
        <w:rPr>
          <w:bCs/>
          <w:color w:val="000000" w:themeColor="text1"/>
        </w:rPr>
        <w:t>4</w:t>
      </w:r>
      <w:r w:rsidR="00EF41DE">
        <w:rPr>
          <w:bCs/>
          <w:color w:val="000000" w:themeColor="text1"/>
        </w:rPr>
        <w:t xml:space="preserve"> : </w:t>
      </w:r>
      <w:r w:rsidR="00550211">
        <w:rPr>
          <w:bCs/>
          <w:color w:val="000000" w:themeColor="text1"/>
        </w:rPr>
        <w:t>100</w:t>
      </w:r>
      <w:r w:rsidR="00EF41DE">
        <w:rPr>
          <w:bCs/>
          <w:color w:val="000000" w:themeColor="text1"/>
        </w:rPr>
        <w:t xml:space="preserve">%              </w:t>
      </w:r>
    </w:p>
    <w:p w14:paraId="3A13D9E6" w14:textId="77777777" w:rsidR="00EF41DE" w:rsidRDefault="00EF41DE" w:rsidP="00EF41DE">
      <w:pPr>
        <w:spacing w:after="0"/>
        <w:rPr>
          <w:bCs/>
          <w:color w:val="000000" w:themeColor="text1"/>
        </w:rPr>
      </w:pPr>
    </w:p>
    <w:p w14:paraId="269B0D5F" w14:textId="77777777" w:rsidR="00EF41DE" w:rsidRPr="008827EC" w:rsidRDefault="00EF41DE" w:rsidP="00EF41DE">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255CAD8F" w14:textId="77777777" w:rsidR="00EF41DE" w:rsidRPr="001E318F" w:rsidRDefault="00EF41DE" w:rsidP="00EF41DE">
      <w:pPr>
        <w:spacing w:after="0"/>
        <w:rPr>
          <w:bCs/>
          <w:color w:val="000000" w:themeColor="text1"/>
        </w:rPr>
      </w:pPr>
      <w:r>
        <w:rPr>
          <w:bCs/>
          <w:color w:val="000000" w:themeColor="text1"/>
        </w:rPr>
        <w:t>Données enquête SEFCA* :</w:t>
      </w:r>
    </w:p>
    <w:p w14:paraId="6F7B1BB1" w14:textId="32491999" w:rsidR="00EF41DE" w:rsidRDefault="00642482" w:rsidP="00EF41DE">
      <w:pPr>
        <w:spacing w:after="0"/>
        <w:rPr>
          <w:bCs/>
          <w:color w:val="000000" w:themeColor="text1"/>
        </w:rPr>
      </w:pPr>
      <w:r>
        <w:rPr>
          <w:bCs/>
          <w:color w:val="000000" w:themeColor="text1"/>
        </w:rPr>
        <w:t>Session 2022-2023 : 0%</w:t>
      </w:r>
      <w:r w:rsidR="00EF41DE">
        <w:rPr>
          <w:bCs/>
          <w:color w:val="000000" w:themeColor="text1"/>
        </w:rPr>
        <w:tab/>
      </w:r>
      <w:r w:rsidR="00A34269">
        <w:rPr>
          <w:bCs/>
          <w:color w:val="000000" w:themeColor="text1"/>
        </w:rPr>
        <w:t xml:space="preserve">              Session 2023-2024 : </w:t>
      </w:r>
      <w:r w:rsidR="00E14444">
        <w:rPr>
          <w:bCs/>
          <w:color w:val="000000" w:themeColor="text1"/>
        </w:rPr>
        <w:t>0</w:t>
      </w:r>
      <w:r w:rsidR="00A34269">
        <w:rPr>
          <w:bCs/>
          <w:color w:val="000000" w:themeColor="text1"/>
        </w:rPr>
        <w:t xml:space="preserve">%              </w:t>
      </w:r>
      <w:r w:rsidR="00EF41DE">
        <w:rPr>
          <w:bCs/>
          <w:color w:val="000000" w:themeColor="text1"/>
        </w:rPr>
        <w:tab/>
      </w:r>
    </w:p>
    <w:p w14:paraId="60E23FD9" w14:textId="77777777" w:rsidR="00EF41DE" w:rsidRDefault="00EF41DE" w:rsidP="00EF41DE">
      <w:pPr>
        <w:spacing w:after="0"/>
        <w:rPr>
          <w:bCs/>
          <w:color w:val="000000" w:themeColor="text1"/>
        </w:rPr>
      </w:pPr>
    </w:p>
    <w:p w14:paraId="62B84D0F" w14:textId="77777777" w:rsidR="00EF41DE" w:rsidRDefault="00EF41DE" w:rsidP="00EF41DE">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5371217F" w14:textId="77777777" w:rsidR="00EF41DE" w:rsidRDefault="00EF41DE" w:rsidP="00EF41DE">
      <w:pPr>
        <w:spacing w:after="0"/>
        <w:rPr>
          <w:bCs/>
          <w:color w:val="000000" w:themeColor="text1"/>
        </w:rPr>
      </w:pPr>
    </w:p>
    <w:p w14:paraId="361EF84D" w14:textId="77777777" w:rsidR="00EF41DE" w:rsidRPr="008827EC" w:rsidRDefault="00EF41DE" w:rsidP="00EF41DE">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5D2882C7" w14:textId="77777777" w:rsidR="00EF41DE" w:rsidRPr="001E318F" w:rsidRDefault="00EF41DE" w:rsidP="00EF41DE">
      <w:pPr>
        <w:spacing w:after="0"/>
        <w:rPr>
          <w:bCs/>
          <w:color w:val="000000" w:themeColor="text1"/>
        </w:rPr>
      </w:pPr>
    </w:p>
    <w:p w14:paraId="762E0034" w14:textId="77777777" w:rsidR="00EF41DE" w:rsidRPr="001E318F" w:rsidRDefault="00EF41DE" w:rsidP="00EF41DE">
      <w:pPr>
        <w:spacing w:after="0"/>
        <w:rPr>
          <w:bCs/>
          <w:color w:val="000000" w:themeColor="text1"/>
        </w:rPr>
      </w:pPr>
      <w:r>
        <w:rPr>
          <w:bCs/>
          <w:color w:val="000000" w:themeColor="text1"/>
        </w:rPr>
        <w:t>Données SEFCA :</w:t>
      </w:r>
    </w:p>
    <w:p w14:paraId="5DCACB04" w14:textId="012CD177" w:rsidR="00EF41DE" w:rsidRDefault="00EF41DE" w:rsidP="00EF41DE">
      <w:pPr>
        <w:spacing w:after="0"/>
        <w:rPr>
          <w:bCs/>
          <w:color w:val="000000" w:themeColor="text1"/>
        </w:rPr>
      </w:pPr>
      <w:r w:rsidRPr="00893746">
        <w:rPr>
          <w:bCs/>
          <w:color w:val="000000" w:themeColor="text1"/>
        </w:rPr>
        <w:t xml:space="preserve">Session 2022-2023 : </w:t>
      </w:r>
      <w:r w:rsidR="00E0696A">
        <w:rPr>
          <w:bCs/>
          <w:color w:val="000000" w:themeColor="text1"/>
        </w:rPr>
        <w:t>0</w:t>
      </w:r>
      <w:r w:rsidRPr="00893746">
        <w:rPr>
          <w:bCs/>
          <w:color w:val="000000" w:themeColor="text1"/>
        </w:rPr>
        <w:t>%</w:t>
      </w:r>
      <w:r w:rsidR="00A34269">
        <w:rPr>
          <w:bCs/>
          <w:color w:val="000000" w:themeColor="text1"/>
        </w:rPr>
        <w:t xml:space="preserve">              Session 2023-2024 : </w:t>
      </w:r>
      <w:r w:rsidR="00E74CF8">
        <w:rPr>
          <w:bCs/>
          <w:color w:val="000000" w:themeColor="text1"/>
        </w:rPr>
        <w:t>0</w:t>
      </w:r>
      <w:r w:rsidR="00A34269">
        <w:rPr>
          <w:bCs/>
          <w:color w:val="000000" w:themeColor="text1"/>
        </w:rPr>
        <w:t xml:space="preserve">%              </w:t>
      </w:r>
    </w:p>
    <w:p w14:paraId="47DB49AB" w14:textId="77777777" w:rsidR="00EF41DE" w:rsidRDefault="00EF41DE" w:rsidP="00EF41DE">
      <w:pPr>
        <w:spacing w:after="0"/>
        <w:rPr>
          <w:bCs/>
          <w:color w:val="000000" w:themeColor="text1"/>
        </w:rPr>
      </w:pPr>
    </w:p>
    <w:p w14:paraId="42A61092" w14:textId="77777777" w:rsidR="00EF41DE" w:rsidRPr="00874A3E" w:rsidRDefault="00EF41DE" w:rsidP="00EF41DE">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77D676A5" w14:textId="77777777" w:rsidR="00EF41DE" w:rsidRPr="001E318F" w:rsidRDefault="00EF41DE" w:rsidP="00EF41DE">
      <w:pPr>
        <w:spacing w:after="0"/>
        <w:rPr>
          <w:bCs/>
          <w:color w:val="000000" w:themeColor="text1"/>
        </w:rPr>
      </w:pPr>
      <w:r>
        <w:rPr>
          <w:bCs/>
          <w:color w:val="000000" w:themeColor="text1"/>
        </w:rPr>
        <w:t>Données enquête SEFCA* :</w:t>
      </w:r>
    </w:p>
    <w:p w14:paraId="79928E53" w14:textId="7DC9B567" w:rsidR="00EF41DE" w:rsidRDefault="00642482" w:rsidP="00EF41DE">
      <w:pPr>
        <w:spacing w:after="0"/>
        <w:rPr>
          <w:bCs/>
          <w:color w:val="000000" w:themeColor="text1"/>
        </w:rPr>
      </w:pPr>
      <w:r>
        <w:rPr>
          <w:bCs/>
          <w:color w:val="000000" w:themeColor="text1"/>
        </w:rPr>
        <w:t>Session 2022-2023 : 100%</w:t>
      </w:r>
      <w:r w:rsidR="00A34269">
        <w:rPr>
          <w:bCs/>
          <w:color w:val="000000" w:themeColor="text1"/>
        </w:rPr>
        <w:t xml:space="preserve">              Session 2023-2024 : </w:t>
      </w:r>
      <w:r w:rsidR="002310F9">
        <w:rPr>
          <w:bCs/>
          <w:color w:val="000000" w:themeColor="text1"/>
        </w:rPr>
        <w:t>100</w:t>
      </w:r>
      <w:r w:rsidR="00A34269">
        <w:rPr>
          <w:bCs/>
          <w:color w:val="000000" w:themeColor="text1"/>
        </w:rPr>
        <w:t xml:space="preserve">%              </w:t>
      </w:r>
      <w:r w:rsidR="00EF41DE">
        <w:rPr>
          <w:bCs/>
          <w:color w:val="000000" w:themeColor="text1"/>
        </w:rPr>
        <w:tab/>
      </w:r>
    </w:p>
    <w:p w14:paraId="066B060F" w14:textId="77777777" w:rsidR="00EF41DE" w:rsidRDefault="00EF41DE" w:rsidP="00EF41DE">
      <w:pPr>
        <w:spacing w:after="0"/>
        <w:rPr>
          <w:bCs/>
          <w:color w:val="000000" w:themeColor="text1"/>
        </w:rPr>
      </w:pPr>
    </w:p>
    <w:p w14:paraId="52D42352" w14:textId="77777777" w:rsidR="00EF41DE" w:rsidRDefault="00EF41DE" w:rsidP="00EF41DE">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2F5BF1A2" w14:textId="77777777" w:rsidR="00EF41DE" w:rsidRPr="00874A3E" w:rsidRDefault="00EF41DE" w:rsidP="00EF41DE">
      <w:pPr>
        <w:spacing w:after="0"/>
        <w:rPr>
          <w:bCs/>
          <w:color w:val="000000" w:themeColor="text1"/>
        </w:rPr>
      </w:pPr>
    </w:p>
    <w:p w14:paraId="75519C74" w14:textId="77777777" w:rsidR="00EF41DE" w:rsidRPr="00874A3E" w:rsidRDefault="00EF41DE" w:rsidP="00EF41DE">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6EC0EB7" w14:textId="77777777" w:rsidR="00EF41DE" w:rsidRPr="001E318F" w:rsidRDefault="00EF41DE" w:rsidP="00EF41DE">
      <w:pPr>
        <w:spacing w:after="0"/>
        <w:rPr>
          <w:bCs/>
          <w:color w:val="000000" w:themeColor="text1"/>
        </w:rPr>
      </w:pPr>
    </w:p>
    <w:p w14:paraId="38FD76FF" w14:textId="77777777" w:rsidR="00EF41DE" w:rsidRPr="001E318F" w:rsidRDefault="00EF41DE" w:rsidP="00EF41DE">
      <w:pPr>
        <w:spacing w:after="0"/>
        <w:rPr>
          <w:bCs/>
          <w:color w:val="000000" w:themeColor="text1"/>
        </w:rPr>
      </w:pPr>
      <w:r>
        <w:rPr>
          <w:bCs/>
          <w:color w:val="000000" w:themeColor="text1"/>
        </w:rPr>
        <w:t xml:space="preserve">Données enquête SEFCA* : </w:t>
      </w:r>
    </w:p>
    <w:p w14:paraId="6ECAD96B" w14:textId="6AE916E9" w:rsidR="00EF41DE" w:rsidRDefault="00EF41DE" w:rsidP="00EF41DE">
      <w:pPr>
        <w:spacing w:after="0"/>
        <w:rPr>
          <w:bCs/>
          <w:color w:val="000000" w:themeColor="text1"/>
        </w:rPr>
      </w:pPr>
      <w:r>
        <w:rPr>
          <w:bCs/>
          <w:color w:val="000000" w:themeColor="text1"/>
        </w:rPr>
        <w:t>Session 2022-2023 :</w:t>
      </w:r>
      <w:r w:rsidRPr="0074020F">
        <w:rPr>
          <w:bCs/>
          <w:color w:val="000000" w:themeColor="text1"/>
        </w:rPr>
        <w:t xml:space="preserve"> </w:t>
      </w:r>
      <w:r w:rsidR="0008664F">
        <w:rPr>
          <w:bCs/>
          <w:color w:val="000000" w:themeColor="text1"/>
        </w:rPr>
        <w:t>85,7</w:t>
      </w:r>
      <w:r>
        <w:rPr>
          <w:bCs/>
          <w:color w:val="000000" w:themeColor="text1"/>
        </w:rPr>
        <w:t>%</w:t>
      </w:r>
      <w:r w:rsidR="00A34269">
        <w:rPr>
          <w:bCs/>
          <w:color w:val="000000" w:themeColor="text1"/>
        </w:rPr>
        <w:t xml:space="preserve">              Session 2023-2024 : </w:t>
      </w:r>
      <w:r w:rsidR="002310F9">
        <w:rPr>
          <w:bCs/>
          <w:color w:val="000000" w:themeColor="text1"/>
        </w:rPr>
        <w:t>100</w:t>
      </w:r>
      <w:r w:rsidR="00A34269">
        <w:rPr>
          <w:bCs/>
          <w:color w:val="000000" w:themeColor="text1"/>
        </w:rPr>
        <w:t xml:space="preserve">%              </w:t>
      </w:r>
    </w:p>
    <w:p w14:paraId="7703D454" w14:textId="77777777" w:rsidR="00EF41DE" w:rsidRDefault="00EF41DE" w:rsidP="00EF41DE">
      <w:pPr>
        <w:spacing w:after="0"/>
        <w:rPr>
          <w:bCs/>
          <w:color w:val="000000" w:themeColor="text1"/>
        </w:rPr>
      </w:pPr>
    </w:p>
    <w:p w14:paraId="68F5A176" w14:textId="77777777" w:rsidR="00EF41DE" w:rsidRDefault="00EF41DE" w:rsidP="00EF41DE">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32400AF4" w14:textId="77777777" w:rsidR="00EF41DE" w:rsidRDefault="00EF41DE" w:rsidP="00EF41DE"/>
    <w:p w14:paraId="5DF0F95F" w14:textId="6C8486D3" w:rsidR="00EF41DE" w:rsidRDefault="00EF41DE" w:rsidP="00EF41DE">
      <w:r>
        <w:t xml:space="preserve">Plus d’indicateurs sur le site de l’observatoire des étudiants : </w:t>
      </w:r>
      <w:hyperlink r:id="rId12" w:history="1">
        <w:r w:rsidR="00FD4BC3" w:rsidRPr="00E805C6">
          <w:rPr>
            <w:rStyle w:val="Lienhypertexte"/>
          </w:rPr>
          <w:t>https://ode.ube.fr/</w:t>
        </w:r>
      </w:hyperlink>
      <w:r>
        <w:t xml:space="preserve"> </w:t>
      </w:r>
    </w:p>
    <w:p w14:paraId="009B9D56" w14:textId="77777777" w:rsidR="00EF41DE" w:rsidRPr="002A5F47" w:rsidRDefault="00EF41DE" w:rsidP="00EF41DE">
      <w:pPr>
        <w:spacing w:after="0"/>
        <w:rPr>
          <w:bCs/>
          <w:i/>
          <w:iCs/>
          <w:color w:val="000000" w:themeColor="text1"/>
          <w:sz w:val="16"/>
          <w:szCs w:val="16"/>
        </w:rPr>
      </w:pPr>
    </w:p>
    <w:p w14:paraId="6CEFAE54" w14:textId="0424F3DB" w:rsidR="00EF41DE" w:rsidRDefault="00EF41DE" w:rsidP="00EF41DE">
      <w:r>
        <w:t xml:space="preserve">Données INSERSUP sur la mention </w:t>
      </w:r>
      <w:r w:rsidRPr="00EF41DE">
        <w:rPr>
          <w:b/>
          <w:bCs/>
          <w:u w:val="single"/>
        </w:rPr>
        <w:t>Sciences de l'éducation et de la formation</w:t>
      </w:r>
      <w:r>
        <w:rPr>
          <w:b/>
          <w:bCs/>
          <w:u w:val="single"/>
        </w:rPr>
        <w:t xml:space="preserve"> </w:t>
      </w:r>
      <w:r>
        <w:t>:</w:t>
      </w:r>
    </w:p>
    <w:p w14:paraId="2C9DEE08" w14:textId="36BAB3C2" w:rsidR="001760B8" w:rsidRDefault="00A81614" w:rsidP="00EF41DE">
      <w:pPr>
        <w:spacing w:after="0" w:line="240" w:lineRule="auto"/>
      </w:pPr>
      <w:hyperlink r:id="rId13" w:history="1">
        <w:r w:rsidR="0001411F" w:rsidRPr="00E036F4">
          <w:rPr>
            <w:rStyle w:val="Lienhypertexte"/>
          </w:rPr>
          <w:t>https://monmaster.gouv.fr/formation/0212296G/1701738RDPYZ/insertionprofessionnelle</w:t>
        </w:r>
      </w:hyperlink>
    </w:p>
    <w:p w14:paraId="58851B93" w14:textId="77777777" w:rsidR="0001411F" w:rsidRPr="009B1EA4" w:rsidRDefault="0001411F" w:rsidP="00EF41DE">
      <w:pPr>
        <w:spacing w:after="0" w:line="240" w:lineRule="auto"/>
      </w:pPr>
    </w:p>
    <w:sectPr w:rsidR="0001411F" w:rsidRPr="009B1EA4" w:rsidSect="00EF41DE">
      <w:headerReference w:type="default" r:id="rId14"/>
      <w:footerReference w:type="default" r:id="rId15"/>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FD40" w14:textId="77777777" w:rsidR="001760B8" w:rsidRDefault="001760B8" w:rsidP="000D5707">
      <w:pPr>
        <w:spacing w:after="0" w:line="240" w:lineRule="auto"/>
      </w:pPr>
      <w:r>
        <w:separator/>
      </w:r>
    </w:p>
  </w:endnote>
  <w:endnote w:type="continuationSeparator" w:id="0">
    <w:p w14:paraId="11B65FBB" w14:textId="77777777" w:rsidR="001760B8" w:rsidRDefault="001760B8"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05FEA038"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1455399F" w14:textId="5E864BC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0563B0">
      <w:rPr>
        <w:i/>
        <w:iCs/>
        <w:sz w:val="16"/>
        <w:szCs w:val="16"/>
      </w:rPr>
      <w:t>23/04/2025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9B8D" w14:textId="77777777" w:rsidR="001760B8" w:rsidRDefault="001760B8" w:rsidP="000D5707">
      <w:pPr>
        <w:spacing w:after="0" w:line="240" w:lineRule="auto"/>
      </w:pPr>
      <w:r>
        <w:separator/>
      </w:r>
    </w:p>
  </w:footnote>
  <w:footnote w:type="continuationSeparator" w:id="0">
    <w:p w14:paraId="7A7CE163" w14:textId="77777777" w:rsidR="001760B8" w:rsidRDefault="001760B8"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41CB" w14:textId="77777777" w:rsidR="000D5707" w:rsidRDefault="000D5707">
    <w:pPr>
      <w:pStyle w:val="En-tte"/>
    </w:pPr>
    <w:r>
      <w:rPr>
        <w:noProof/>
        <w:lang w:eastAsia="fr-FR"/>
      </w:rPr>
      <w:drawing>
        <wp:anchor distT="0" distB="0" distL="114300" distR="114300" simplePos="0" relativeHeight="251659264" behindDoc="0" locked="0" layoutInCell="1" allowOverlap="1" wp14:anchorId="5191203F" wp14:editId="478EFF55">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252"/>
    <w:multiLevelType w:val="multilevel"/>
    <w:tmpl w:val="46B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6193C"/>
    <w:multiLevelType w:val="multilevel"/>
    <w:tmpl w:val="907A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1411F"/>
    <w:rsid w:val="00026E83"/>
    <w:rsid w:val="0003277A"/>
    <w:rsid w:val="000563B0"/>
    <w:rsid w:val="0006120E"/>
    <w:rsid w:val="000860B1"/>
    <w:rsid w:val="0008664F"/>
    <w:rsid w:val="00087534"/>
    <w:rsid w:val="00092541"/>
    <w:rsid w:val="000C3EBE"/>
    <w:rsid w:val="000D5707"/>
    <w:rsid w:val="0010797D"/>
    <w:rsid w:val="0013789E"/>
    <w:rsid w:val="00142408"/>
    <w:rsid w:val="001760B8"/>
    <w:rsid w:val="001C3483"/>
    <w:rsid w:val="001E318F"/>
    <w:rsid w:val="00206E34"/>
    <w:rsid w:val="0022721A"/>
    <w:rsid w:val="002310F9"/>
    <w:rsid w:val="002319A9"/>
    <w:rsid w:val="002B5255"/>
    <w:rsid w:val="002D023E"/>
    <w:rsid w:val="002D432E"/>
    <w:rsid w:val="0032592C"/>
    <w:rsid w:val="003320C7"/>
    <w:rsid w:val="003321B8"/>
    <w:rsid w:val="0040700F"/>
    <w:rsid w:val="004267EF"/>
    <w:rsid w:val="00435F3F"/>
    <w:rsid w:val="004548A0"/>
    <w:rsid w:val="00480260"/>
    <w:rsid w:val="00481A45"/>
    <w:rsid w:val="00487F99"/>
    <w:rsid w:val="004F13D4"/>
    <w:rsid w:val="00550211"/>
    <w:rsid w:val="00572215"/>
    <w:rsid w:val="00577B21"/>
    <w:rsid w:val="00591662"/>
    <w:rsid w:val="00592643"/>
    <w:rsid w:val="005E2427"/>
    <w:rsid w:val="005E6AB0"/>
    <w:rsid w:val="006164CC"/>
    <w:rsid w:val="0062283F"/>
    <w:rsid w:val="006268E4"/>
    <w:rsid w:val="006321B5"/>
    <w:rsid w:val="00642482"/>
    <w:rsid w:val="00670611"/>
    <w:rsid w:val="00685834"/>
    <w:rsid w:val="006C46C8"/>
    <w:rsid w:val="006D4393"/>
    <w:rsid w:val="0074747B"/>
    <w:rsid w:val="007829ED"/>
    <w:rsid w:val="007E041C"/>
    <w:rsid w:val="007E7A03"/>
    <w:rsid w:val="007F10B8"/>
    <w:rsid w:val="00802F29"/>
    <w:rsid w:val="00864EF4"/>
    <w:rsid w:val="0086513D"/>
    <w:rsid w:val="008704D2"/>
    <w:rsid w:val="00874A3E"/>
    <w:rsid w:val="00876F10"/>
    <w:rsid w:val="008827EC"/>
    <w:rsid w:val="008C7362"/>
    <w:rsid w:val="008D7ACD"/>
    <w:rsid w:val="008E04A7"/>
    <w:rsid w:val="008F7478"/>
    <w:rsid w:val="00912AB7"/>
    <w:rsid w:val="009960FA"/>
    <w:rsid w:val="009B1EA4"/>
    <w:rsid w:val="009D0C10"/>
    <w:rsid w:val="00A1607E"/>
    <w:rsid w:val="00A17214"/>
    <w:rsid w:val="00A2557C"/>
    <w:rsid w:val="00A34269"/>
    <w:rsid w:val="00A81614"/>
    <w:rsid w:val="00A85E66"/>
    <w:rsid w:val="00AA60E5"/>
    <w:rsid w:val="00AB3033"/>
    <w:rsid w:val="00B31938"/>
    <w:rsid w:val="00B40D9B"/>
    <w:rsid w:val="00B50FA3"/>
    <w:rsid w:val="00BC727A"/>
    <w:rsid w:val="00BD0591"/>
    <w:rsid w:val="00BD4784"/>
    <w:rsid w:val="00C05C1F"/>
    <w:rsid w:val="00C077AE"/>
    <w:rsid w:val="00C150A1"/>
    <w:rsid w:val="00C536B7"/>
    <w:rsid w:val="00C604F9"/>
    <w:rsid w:val="00D56A5B"/>
    <w:rsid w:val="00D6397A"/>
    <w:rsid w:val="00D674F4"/>
    <w:rsid w:val="00DC5046"/>
    <w:rsid w:val="00DE323D"/>
    <w:rsid w:val="00DE7C4D"/>
    <w:rsid w:val="00E0696A"/>
    <w:rsid w:val="00E14444"/>
    <w:rsid w:val="00E20846"/>
    <w:rsid w:val="00E423F7"/>
    <w:rsid w:val="00E5192E"/>
    <w:rsid w:val="00E734CA"/>
    <w:rsid w:val="00E74CF8"/>
    <w:rsid w:val="00EF41DE"/>
    <w:rsid w:val="00F010F8"/>
    <w:rsid w:val="00F13C84"/>
    <w:rsid w:val="00F20D13"/>
    <w:rsid w:val="00F271EF"/>
    <w:rsid w:val="00F34F88"/>
    <w:rsid w:val="00F61095"/>
    <w:rsid w:val="00F62C07"/>
    <w:rsid w:val="00F652B5"/>
    <w:rsid w:val="00F74DA1"/>
    <w:rsid w:val="00FD4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1BA79"/>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ui-provider">
    <w:name w:val="ui-provider"/>
    <w:basedOn w:val="Policepardfaut"/>
    <w:rsid w:val="002B5255"/>
  </w:style>
  <w:style w:type="character" w:styleId="Lienhypertexte">
    <w:name w:val="Hyperlink"/>
    <w:basedOn w:val="Policepardfaut"/>
    <w:uiPriority w:val="99"/>
    <w:unhideWhenUsed/>
    <w:rsid w:val="00B31938"/>
    <w:rPr>
      <w:color w:val="0563C1" w:themeColor="hyperlink"/>
      <w:u w:val="single"/>
    </w:rPr>
  </w:style>
  <w:style w:type="character" w:styleId="Mentionnonrsolue">
    <w:name w:val="Unresolved Mention"/>
    <w:basedOn w:val="Policepardfaut"/>
    <w:uiPriority w:val="99"/>
    <w:semiHidden/>
    <w:unhideWhenUsed/>
    <w:rsid w:val="00B31938"/>
    <w:rPr>
      <w:color w:val="605E5C"/>
      <w:shd w:val="clear" w:color="auto" w:fill="E1DFDD"/>
    </w:rPr>
  </w:style>
  <w:style w:type="paragraph" w:styleId="NormalWeb">
    <w:name w:val="Normal (Web)"/>
    <w:basedOn w:val="Normal"/>
    <w:uiPriority w:val="99"/>
    <w:semiHidden/>
    <w:unhideWhenUsed/>
    <w:rsid w:val="00EF41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41DE"/>
    <w:rPr>
      <w:b/>
      <w:bCs/>
    </w:rPr>
  </w:style>
  <w:style w:type="character" w:customStyle="1" w:styleId="tag--fcpt-certificationstatus">
    <w:name w:val="tag--fcpt-certification__status"/>
    <w:basedOn w:val="Policepardfaut"/>
    <w:rsid w:val="0005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037971382">
      <w:bodyDiv w:val="1"/>
      <w:marLeft w:val="0"/>
      <w:marRight w:val="0"/>
      <w:marTop w:val="0"/>
      <w:marBottom w:val="0"/>
      <w:divBdr>
        <w:top w:val="none" w:sz="0" w:space="0" w:color="auto"/>
        <w:left w:val="none" w:sz="0" w:space="0" w:color="auto"/>
        <w:bottom w:val="none" w:sz="0" w:space="0" w:color="auto"/>
        <w:right w:val="none" w:sz="0" w:space="0" w:color="auto"/>
      </w:divBdr>
    </w:div>
    <w:div w:id="1367439406">
      <w:bodyDiv w:val="1"/>
      <w:marLeft w:val="0"/>
      <w:marRight w:val="0"/>
      <w:marTop w:val="0"/>
      <w:marBottom w:val="0"/>
      <w:divBdr>
        <w:top w:val="none" w:sz="0" w:space="0" w:color="auto"/>
        <w:left w:val="none" w:sz="0" w:space="0" w:color="auto"/>
        <w:bottom w:val="none" w:sz="0" w:space="0" w:color="auto"/>
        <w:right w:val="none" w:sz="0" w:space="0" w:color="auto"/>
      </w:divBdr>
      <w:divsChild>
        <w:div w:id="1354113425">
          <w:marLeft w:val="0"/>
          <w:marRight w:val="0"/>
          <w:marTop w:val="0"/>
          <w:marBottom w:val="0"/>
          <w:divBdr>
            <w:top w:val="none" w:sz="0" w:space="0" w:color="auto"/>
            <w:left w:val="none" w:sz="0" w:space="0" w:color="auto"/>
            <w:bottom w:val="none" w:sz="0" w:space="0" w:color="auto"/>
            <w:right w:val="none" w:sz="0" w:space="0" w:color="auto"/>
          </w:divBdr>
          <w:divsChild>
            <w:div w:id="12119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750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ourgogne.fr/ecandidat/" TargetMode="External"/><Relationship Id="rId13" Type="http://schemas.openxmlformats.org/officeDocument/2006/relationships/hyperlink" Target="https://monmaster.gouv.fr/formation/0212296G/1701738RDPYZ/insertionprofessionnel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d-aurore.talbi@ub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hibaud.garcia@ube.fr" TargetMode="External"/><Relationship Id="rId4" Type="http://schemas.openxmlformats.org/officeDocument/2006/relationships/settings" Target="settings.xml"/><Relationship Id="rId9" Type="http://schemas.openxmlformats.org/officeDocument/2006/relationships/hyperlink" Target="mailto:Claire.Bonnard@ub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2612</Words>
  <Characters>14366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33</cp:revision>
  <dcterms:created xsi:type="dcterms:W3CDTF">2024-03-25T16:37:00Z</dcterms:created>
  <dcterms:modified xsi:type="dcterms:W3CDTF">2025-04-24T17:01:00Z</dcterms:modified>
</cp:coreProperties>
</file>