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AA70" w14:textId="77777777" w:rsidR="00DF3A80" w:rsidRDefault="00DF3A8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0D68E660" wp14:editId="0C5AAC00">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FC5E6"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517E4C8C" w14:textId="77777777" w:rsidR="00DF3A80" w:rsidRPr="006321B5" w:rsidRDefault="00DF3A80">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0D852301" wp14:editId="479C9286">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DC9F7E0" w14:textId="77777777" w:rsidR="00DF3A80" w:rsidRPr="00AA60E5" w:rsidRDefault="00DF3A8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52301"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DC9F7E0" w14:textId="77777777" w:rsidR="00DF3A80" w:rsidRPr="00AA60E5" w:rsidRDefault="00DF3A80"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754B8A19" w14:textId="77777777" w:rsidR="00DF3A80" w:rsidRPr="006321B5" w:rsidRDefault="00DF3A80" w:rsidP="000D5707">
      <w:pPr>
        <w:rPr>
          <w:color w:val="000000" w:themeColor="text1"/>
        </w:rPr>
      </w:pPr>
    </w:p>
    <w:p w14:paraId="6DFDC8DB" w14:textId="77777777" w:rsidR="00DF3A80" w:rsidRPr="004548A0" w:rsidRDefault="00DF3A80" w:rsidP="004548A0">
      <w:pPr>
        <w:spacing w:after="0"/>
        <w:rPr>
          <w:bCs/>
          <w:color w:val="000000" w:themeColor="text1"/>
        </w:rPr>
      </w:pPr>
    </w:p>
    <w:p w14:paraId="364C5BC8" w14:textId="77777777" w:rsidR="00DF3A80" w:rsidRPr="006321B5" w:rsidRDefault="00DF3A8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5CAE06DE" wp14:editId="1B4A4F43">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91F4D"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2A69D1B0" w14:textId="77777777" w:rsidR="00DF3A80" w:rsidRPr="00F652B5" w:rsidRDefault="00DF3A80"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232915A9" w14:textId="77777777" w:rsidR="00DF3A80" w:rsidRPr="00F652B5" w:rsidRDefault="00DF3A80" w:rsidP="0086513D">
      <w:pPr>
        <w:spacing w:after="0"/>
        <w:rPr>
          <w:bCs/>
          <w:caps/>
          <w:color w:val="000000" w:themeColor="text1"/>
        </w:rPr>
      </w:pPr>
    </w:p>
    <w:p w14:paraId="4041DD0F" w14:textId="1D30995F" w:rsidR="00DF3A80" w:rsidRDefault="00602FD0" w:rsidP="000D5707">
      <w:pPr>
        <w:spacing w:after="0"/>
        <w:rPr>
          <w:rFonts w:ascii="Calibri" w:hAnsi="Calibri"/>
          <w:bCs/>
          <w:caps/>
          <w:noProof/>
          <w:color w:val="000000" w:themeColor="text1"/>
        </w:rPr>
      </w:pPr>
      <w:r w:rsidRPr="00602FD0">
        <w:rPr>
          <w:rFonts w:ascii="Calibri" w:hAnsi="Calibri"/>
          <w:bCs/>
          <w:caps/>
          <w:noProof/>
          <w:color w:val="000000" w:themeColor="text1"/>
        </w:rPr>
        <w:t>Master Mention Marketing Vente Parcours Management Stratégique de la Distribution (MSD) en 1 an (2ème année uniquement) ou en 2 ans (1ère année et 2ème année)</w:t>
      </w:r>
    </w:p>
    <w:p w14:paraId="6C78A0EF" w14:textId="77777777" w:rsidR="00602FD0" w:rsidRDefault="00602FD0" w:rsidP="000D5707">
      <w:pPr>
        <w:spacing w:after="0"/>
        <w:rPr>
          <w:bCs/>
          <w:color w:val="000000" w:themeColor="text1"/>
        </w:rPr>
      </w:pPr>
    </w:p>
    <w:p w14:paraId="39CA570D" w14:textId="77777777" w:rsidR="00DF3A80" w:rsidRPr="0086513D" w:rsidRDefault="00DF3A80" w:rsidP="00DE7C4D">
      <w:pPr>
        <w:spacing w:after="0"/>
        <w:rPr>
          <w:b/>
          <w:color w:val="000000" w:themeColor="text1"/>
          <w:sz w:val="24"/>
          <w:szCs w:val="24"/>
        </w:rPr>
      </w:pPr>
      <w:r w:rsidRPr="00176343">
        <w:rPr>
          <w:b/>
          <w:color w:val="000000" w:themeColor="text1"/>
          <w:sz w:val="24"/>
          <w:szCs w:val="24"/>
        </w:rPr>
        <w:t>LIEU DE LA FORMATION</w:t>
      </w:r>
    </w:p>
    <w:p w14:paraId="227A55F5" w14:textId="5A92F891" w:rsidR="00DF3A80" w:rsidRPr="00A85E66" w:rsidRDefault="00DF3A80" w:rsidP="00DE7C4D">
      <w:pPr>
        <w:spacing w:after="0"/>
        <w:rPr>
          <w:rFonts w:ascii="Calibri" w:hAnsi="Calibri"/>
          <w:bCs/>
          <w:caps/>
          <w:color w:val="000000" w:themeColor="text1"/>
        </w:rPr>
      </w:pPr>
      <w:r w:rsidRPr="00DB07C3">
        <w:rPr>
          <w:rFonts w:ascii="Calibri" w:hAnsi="Calibri"/>
          <w:bCs/>
          <w:caps/>
          <w:noProof/>
          <w:color w:val="000000" w:themeColor="text1"/>
        </w:rPr>
        <w:t>IAE DIJON</w:t>
      </w:r>
    </w:p>
    <w:p w14:paraId="4A404F60" w14:textId="77777777" w:rsidR="00DF3A80" w:rsidRDefault="00DF3A80" w:rsidP="000D5707">
      <w:pPr>
        <w:spacing w:after="0"/>
        <w:rPr>
          <w:bCs/>
          <w:color w:val="000000" w:themeColor="text1"/>
        </w:rPr>
      </w:pPr>
    </w:p>
    <w:p w14:paraId="2031F8A2" w14:textId="77777777" w:rsidR="00DF3A80" w:rsidRPr="006321B5" w:rsidRDefault="00DF3A80" w:rsidP="000D5707">
      <w:pPr>
        <w:spacing w:after="0"/>
        <w:rPr>
          <w:bCs/>
          <w:color w:val="000000" w:themeColor="text1"/>
        </w:rPr>
      </w:pPr>
    </w:p>
    <w:p w14:paraId="381C21C3" w14:textId="77777777" w:rsidR="00DF3A80" w:rsidRDefault="00DF3A80" w:rsidP="000D5707">
      <w:pPr>
        <w:spacing w:after="0"/>
        <w:rPr>
          <w:b/>
          <w:color w:val="000000" w:themeColor="text1"/>
          <w:sz w:val="24"/>
          <w:szCs w:val="24"/>
        </w:rPr>
      </w:pPr>
      <w:r>
        <w:rPr>
          <w:b/>
          <w:color w:val="000000" w:themeColor="text1"/>
          <w:sz w:val="24"/>
          <w:szCs w:val="24"/>
        </w:rPr>
        <w:t>CODE RNCP</w:t>
      </w:r>
    </w:p>
    <w:p w14:paraId="2A48178C" w14:textId="1ADFFFDB" w:rsidR="00DF3A80" w:rsidRPr="001E318F" w:rsidRDefault="00DF3A80" w:rsidP="002319A9">
      <w:pPr>
        <w:spacing w:after="0"/>
        <w:rPr>
          <w:bCs/>
          <w:color w:val="000000" w:themeColor="text1"/>
        </w:rPr>
      </w:pPr>
      <w:r w:rsidRPr="00DB07C3">
        <w:rPr>
          <w:bCs/>
          <w:noProof/>
          <w:color w:val="000000" w:themeColor="text1"/>
        </w:rPr>
        <w:t>35907</w:t>
      </w:r>
    </w:p>
    <w:p w14:paraId="2ABC2A4E" w14:textId="77777777" w:rsidR="00DF3A80" w:rsidRDefault="00DF3A80" w:rsidP="000D5707">
      <w:pPr>
        <w:spacing w:after="0"/>
        <w:rPr>
          <w:bCs/>
          <w:color w:val="000000" w:themeColor="text1"/>
        </w:rPr>
      </w:pPr>
    </w:p>
    <w:p w14:paraId="0FAFC104" w14:textId="77777777" w:rsidR="00DF3A80" w:rsidRPr="001E318F" w:rsidRDefault="00DF3A80" w:rsidP="000D5707">
      <w:pPr>
        <w:spacing w:after="0"/>
        <w:rPr>
          <w:bCs/>
          <w:color w:val="000000" w:themeColor="text1"/>
        </w:rPr>
      </w:pPr>
    </w:p>
    <w:p w14:paraId="648C5F4A" w14:textId="77777777" w:rsidR="00DF3A80" w:rsidRDefault="00DF3A80" w:rsidP="002319A9">
      <w:pPr>
        <w:spacing w:after="0"/>
        <w:rPr>
          <w:b/>
          <w:color w:val="000000" w:themeColor="text1"/>
          <w:sz w:val="24"/>
          <w:szCs w:val="24"/>
        </w:rPr>
      </w:pPr>
      <w:r w:rsidRPr="00176343">
        <w:rPr>
          <w:b/>
          <w:color w:val="000000" w:themeColor="text1"/>
          <w:sz w:val="24"/>
          <w:szCs w:val="24"/>
        </w:rPr>
        <w:t>INTITULE RNCP</w:t>
      </w:r>
    </w:p>
    <w:p w14:paraId="7830737E" w14:textId="5603EF22" w:rsidR="00DF3A80" w:rsidRPr="00A85E66" w:rsidRDefault="00DF3A80" w:rsidP="002319A9">
      <w:pPr>
        <w:spacing w:after="0"/>
        <w:rPr>
          <w:rFonts w:ascii="Calibri" w:hAnsi="Calibri"/>
          <w:bCs/>
          <w:caps/>
          <w:color w:val="000000" w:themeColor="text1"/>
        </w:rPr>
      </w:pPr>
    </w:p>
    <w:p w14:paraId="75CBB244" w14:textId="399237E2" w:rsidR="00DF3A80" w:rsidRPr="002319A9" w:rsidRDefault="00176343" w:rsidP="000D5707">
      <w:pPr>
        <w:spacing w:after="0"/>
        <w:rPr>
          <w:bCs/>
          <w:color w:val="000000" w:themeColor="text1"/>
        </w:rPr>
      </w:pPr>
      <w:r w:rsidRPr="00176343">
        <w:rPr>
          <w:bCs/>
          <w:color w:val="000000" w:themeColor="text1"/>
        </w:rPr>
        <w:t>MASTER - Marketing, vente</w:t>
      </w:r>
    </w:p>
    <w:p w14:paraId="2282C088" w14:textId="77777777" w:rsidR="00DF3A80" w:rsidRPr="002319A9" w:rsidRDefault="00DF3A80" w:rsidP="000D5707">
      <w:pPr>
        <w:spacing w:after="0"/>
        <w:rPr>
          <w:bCs/>
          <w:color w:val="000000" w:themeColor="text1"/>
        </w:rPr>
      </w:pPr>
    </w:p>
    <w:p w14:paraId="0D20F58E" w14:textId="77777777" w:rsidR="00DF3A80" w:rsidRPr="002319A9" w:rsidRDefault="00DF3A80" w:rsidP="000D5707">
      <w:pPr>
        <w:spacing w:after="0"/>
        <w:rPr>
          <w:b/>
          <w:color w:val="000000" w:themeColor="text1"/>
          <w:sz w:val="24"/>
          <w:szCs w:val="24"/>
        </w:rPr>
      </w:pPr>
      <w:r>
        <w:rPr>
          <w:b/>
          <w:color w:val="000000" w:themeColor="text1"/>
          <w:sz w:val="24"/>
          <w:szCs w:val="24"/>
        </w:rPr>
        <w:t>ORGANISME CERTIFICATEUR</w:t>
      </w:r>
    </w:p>
    <w:p w14:paraId="4B589712" w14:textId="77777777" w:rsidR="003309FA" w:rsidRPr="00A85E66" w:rsidRDefault="003309FA" w:rsidP="003309FA">
      <w:pPr>
        <w:spacing w:after="0"/>
        <w:rPr>
          <w:rFonts w:ascii="Calibri" w:hAnsi="Calibri"/>
          <w:bCs/>
          <w:caps/>
          <w:color w:val="000000" w:themeColor="text1"/>
        </w:rPr>
      </w:pPr>
      <w:r>
        <w:rPr>
          <w:rFonts w:ascii="Calibri" w:hAnsi="Calibri"/>
          <w:bCs/>
          <w:caps/>
          <w:color w:val="000000" w:themeColor="text1"/>
        </w:rPr>
        <w:t>Universite Bourgogne EUROPE</w:t>
      </w:r>
    </w:p>
    <w:p w14:paraId="7050E4A5" w14:textId="77777777" w:rsidR="00DF3A80" w:rsidRDefault="00DF3A80" w:rsidP="0086513D">
      <w:pPr>
        <w:spacing w:after="0"/>
        <w:rPr>
          <w:bCs/>
          <w:color w:val="000000" w:themeColor="text1"/>
        </w:rPr>
      </w:pPr>
    </w:p>
    <w:p w14:paraId="6A608C6B" w14:textId="77777777" w:rsidR="00DF3A80" w:rsidRDefault="00DF3A80" w:rsidP="0086513D">
      <w:pPr>
        <w:spacing w:after="0"/>
        <w:rPr>
          <w:bCs/>
          <w:color w:val="000000" w:themeColor="text1"/>
        </w:rPr>
      </w:pPr>
    </w:p>
    <w:p w14:paraId="14F7D617" w14:textId="77777777" w:rsidR="00DF3A80" w:rsidRDefault="00DF3A80"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0CCF844D" wp14:editId="101331FA">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7CA77"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02DCF572" w14:textId="77777777" w:rsidR="00DF3A80" w:rsidRPr="00AA60E5" w:rsidRDefault="00DF3A80"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1C0B5A8" w14:textId="77777777" w:rsidR="00DF3A80" w:rsidRDefault="00DF3A80" w:rsidP="00AA60E5">
      <w:pPr>
        <w:spacing w:after="0"/>
        <w:rPr>
          <w:b/>
          <w:color w:val="000000" w:themeColor="text1"/>
          <w:sz w:val="24"/>
          <w:szCs w:val="24"/>
        </w:rPr>
      </w:pPr>
      <w:r>
        <w:rPr>
          <w:b/>
          <w:color w:val="000000" w:themeColor="text1"/>
          <w:sz w:val="24"/>
          <w:szCs w:val="24"/>
        </w:rPr>
        <w:t xml:space="preserve">APTITUDES </w:t>
      </w:r>
    </w:p>
    <w:p w14:paraId="4218CD7D" w14:textId="77777777" w:rsidR="00DF3A80" w:rsidRPr="00F652B5" w:rsidRDefault="00DF3A80" w:rsidP="00AA60E5">
      <w:pPr>
        <w:spacing w:after="0"/>
        <w:rPr>
          <w:bCs/>
          <w:caps/>
          <w:color w:val="000000" w:themeColor="text1"/>
        </w:rPr>
      </w:pPr>
    </w:p>
    <w:p w14:paraId="4C900E79" w14:textId="5C9FF5BC" w:rsidR="00DF3A80" w:rsidRP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Évaluer les stratégies des enseignes</w:t>
      </w:r>
    </w:p>
    <w:p w14:paraId="517B79AC" w14:textId="77777777" w:rsid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Analyser la gestion comptable et financière, le contrôle de gestion appliqué à la distribution.</w:t>
      </w:r>
    </w:p>
    <w:p w14:paraId="4D881E89" w14:textId="4F2820B4" w:rsidR="00DF3A80" w:rsidRP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Communiquer en anglais</w:t>
      </w:r>
    </w:p>
    <w:p w14:paraId="7A083ACB" w14:textId="77777777" w:rsidR="00DF3A80" w:rsidRP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 xml:space="preserve">Identifier et analyser la zone de chalandise Gérer les nouveaux canaux de distribution </w:t>
      </w:r>
    </w:p>
    <w:p w14:paraId="28C47376" w14:textId="77777777" w:rsidR="00DF3A80" w:rsidRP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Optimiser le merchandising d'un secteur ou d'un magasin</w:t>
      </w:r>
    </w:p>
    <w:p w14:paraId="138E3722" w14:textId="77777777" w:rsidR="00DF3A80" w:rsidRP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Gérer et animer des équipes</w:t>
      </w:r>
    </w:p>
    <w:p w14:paraId="51E5CED8" w14:textId="77777777" w:rsidR="00DF3A80" w:rsidRP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Manager des managers</w:t>
      </w:r>
    </w:p>
    <w:p w14:paraId="5AA26FA0" w14:textId="2BC8FEDC" w:rsidR="00DF3A80" w:rsidRP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Respecter les règles juridiques en droit du</w:t>
      </w:r>
      <w:r w:rsidR="00176343" w:rsidRPr="00176343">
        <w:rPr>
          <w:bCs/>
          <w:noProof/>
          <w:color w:val="000000" w:themeColor="text1"/>
        </w:rPr>
        <w:t xml:space="preserve"> </w:t>
      </w:r>
      <w:r w:rsidRPr="00176343">
        <w:rPr>
          <w:bCs/>
          <w:noProof/>
          <w:color w:val="000000" w:themeColor="text1"/>
        </w:rPr>
        <w:t>travail</w:t>
      </w:r>
    </w:p>
    <w:p w14:paraId="24A14370" w14:textId="77777777" w:rsidR="00DF3A80" w:rsidRP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Valoriser la marque employeur</w:t>
      </w:r>
    </w:p>
    <w:p w14:paraId="27EEAE43" w14:textId="1F8127CC" w:rsidR="00DF3A80" w:rsidRP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Intégrer les enjeux</w:t>
      </w:r>
      <w:r w:rsidR="00176343" w:rsidRPr="00176343">
        <w:rPr>
          <w:bCs/>
          <w:noProof/>
          <w:color w:val="000000" w:themeColor="text1"/>
        </w:rPr>
        <w:t xml:space="preserve"> </w:t>
      </w:r>
      <w:r w:rsidRPr="00176343">
        <w:rPr>
          <w:bCs/>
          <w:noProof/>
          <w:color w:val="000000" w:themeColor="text1"/>
        </w:rPr>
        <w:t>du développement durable</w:t>
      </w:r>
    </w:p>
    <w:p w14:paraId="37B22F92" w14:textId="1862789A" w:rsidR="00DF3A80" w:rsidRPr="00176343" w:rsidRDefault="00DF3A80" w:rsidP="00176343">
      <w:pPr>
        <w:pStyle w:val="Paragraphedeliste"/>
        <w:numPr>
          <w:ilvl w:val="0"/>
          <w:numId w:val="1"/>
        </w:numPr>
        <w:spacing w:after="0"/>
        <w:rPr>
          <w:bCs/>
          <w:noProof/>
          <w:color w:val="000000" w:themeColor="text1"/>
        </w:rPr>
      </w:pPr>
      <w:r w:rsidRPr="00176343">
        <w:rPr>
          <w:bCs/>
          <w:noProof/>
          <w:color w:val="000000" w:themeColor="text1"/>
        </w:rPr>
        <w:t>Mettre en pratique des cadres</w:t>
      </w:r>
      <w:r w:rsidR="00176343" w:rsidRPr="00176343">
        <w:rPr>
          <w:bCs/>
          <w:noProof/>
          <w:color w:val="000000" w:themeColor="text1"/>
        </w:rPr>
        <w:t xml:space="preserve"> </w:t>
      </w:r>
      <w:r w:rsidRPr="00176343">
        <w:rPr>
          <w:bCs/>
          <w:noProof/>
          <w:color w:val="000000" w:themeColor="text1"/>
        </w:rPr>
        <w:t>théoriques dans des situations managériales concrêtes</w:t>
      </w:r>
    </w:p>
    <w:p w14:paraId="0F08C8F1" w14:textId="02790853" w:rsidR="00DF3A80" w:rsidRPr="00176343" w:rsidRDefault="00DF3A80" w:rsidP="00D42AB1">
      <w:pPr>
        <w:pStyle w:val="Paragraphedeliste"/>
        <w:numPr>
          <w:ilvl w:val="0"/>
          <w:numId w:val="1"/>
        </w:numPr>
        <w:spacing w:after="0"/>
        <w:rPr>
          <w:bCs/>
          <w:color w:val="000000" w:themeColor="text1"/>
        </w:rPr>
      </w:pPr>
      <w:r w:rsidRPr="00176343">
        <w:rPr>
          <w:bCs/>
          <w:noProof/>
          <w:color w:val="000000" w:themeColor="text1"/>
        </w:rPr>
        <w:t>Enrichir des analyses théoriques par des applications</w:t>
      </w:r>
      <w:r w:rsidR="00176343" w:rsidRPr="00176343">
        <w:rPr>
          <w:bCs/>
          <w:noProof/>
          <w:color w:val="000000" w:themeColor="text1"/>
        </w:rPr>
        <w:t xml:space="preserve"> </w:t>
      </w:r>
      <w:r w:rsidRPr="00176343">
        <w:rPr>
          <w:bCs/>
          <w:noProof/>
          <w:color w:val="000000" w:themeColor="text1"/>
        </w:rPr>
        <w:t>managériales</w:t>
      </w:r>
    </w:p>
    <w:p w14:paraId="5F1187F0" w14:textId="77777777" w:rsidR="00DF3A80" w:rsidRDefault="00DF3A80">
      <w:pPr>
        <w:rPr>
          <w:b/>
          <w:color w:val="000000" w:themeColor="text1"/>
          <w:sz w:val="24"/>
          <w:szCs w:val="24"/>
        </w:rPr>
      </w:pPr>
      <w:r>
        <w:rPr>
          <w:b/>
          <w:color w:val="000000" w:themeColor="text1"/>
          <w:sz w:val="24"/>
          <w:szCs w:val="24"/>
        </w:rPr>
        <w:br w:type="page"/>
      </w:r>
    </w:p>
    <w:p w14:paraId="3E98D97B" w14:textId="77777777" w:rsidR="00DF3A80" w:rsidRDefault="00DF3A80" w:rsidP="00A17214">
      <w:pPr>
        <w:rPr>
          <w:b/>
          <w:color w:val="000000" w:themeColor="text1"/>
          <w:sz w:val="24"/>
          <w:szCs w:val="24"/>
        </w:rPr>
      </w:pPr>
      <w:r>
        <w:rPr>
          <w:b/>
          <w:color w:val="000000" w:themeColor="text1"/>
          <w:sz w:val="24"/>
          <w:szCs w:val="24"/>
        </w:rPr>
        <w:lastRenderedPageBreak/>
        <w:t xml:space="preserve">COMPETENCES ACQUISES A L’ISSUE DE LA FORMATION </w:t>
      </w:r>
    </w:p>
    <w:p w14:paraId="7D296915" w14:textId="03C8D12A" w:rsidR="00DF3A80" w:rsidRPr="00DB07C3" w:rsidRDefault="00DF3A80" w:rsidP="00F62C07">
      <w:pPr>
        <w:spacing w:after="0"/>
        <w:rPr>
          <w:bCs/>
          <w:noProof/>
          <w:color w:val="000000" w:themeColor="text1"/>
        </w:rPr>
      </w:pPr>
      <w:r w:rsidRPr="00DB07C3">
        <w:rPr>
          <w:bCs/>
          <w:noProof/>
          <w:color w:val="000000" w:themeColor="text1"/>
        </w:rPr>
        <w:t>* Animer une équipe, manager des managers</w:t>
      </w:r>
    </w:p>
    <w:p w14:paraId="38B158D8" w14:textId="77777777" w:rsidR="00DF3A80" w:rsidRPr="00DB07C3" w:rsidRDefault="00DF3A80" w:rsidP="00F62C07">
      <w:pPr>
        <w:spacing w:after="0"/>
        <w:rPr>
          <w:bCs/>
          <w:noProof/>
          <w:color w:val="000000" w:themeColor="text1"/>
        </w:rPr>
      </w:pPr>
      <w:r w:rsidRPr="00DB07C3">
        <w:rPr>
          <w:bCs/>
          <w:noProof/>
          <w:color w:val="000000" w:themeColor="text1"/>
        </w:rPr>
        <w:t>* Développer la dynamique commerciale d'un espace de vente</w:t>
      </w:r>
    </w:p>
    <w:p w14:paraId="48A7A868" w14:textId="6FA4D0F9" w:rsidR="00DF3A80" w:rsidRPr="00DB07C3" w:rsidRDefault="00DF3A80" w:rsidP="00F62C07">
      <w:pPr>
        <w:spacing w:after="0"/>
        <w:rPr>
          <w:bCs/>
          <w:noProof/>
          <w:color w:val="000000" w:themeColor="text1"/>
        </w:rPr>
      </w:pPr>
      <w:r w:rsidRPr="00DB07C3">
        <w:rPr>
          <w:bCs/>
          <w:noProof/>
          <w:color w:val="000000" w:themeColor="text1"/>
        </w:rPr>
        <w:t>* Analyser la gestion d'un « centre de profit » ou d'un secteur,</w:t>
      </w:r>
      <w:r w:rsidR="00176343">
        <w:rPr>
          <w:bCs/>
          <w:noProof/>
          <w:color w:val="000000" w:themeColor="text1"/>
        </w:rPr>
        <w:t xml:space="preserve"> </w:t>
      </w:r>
      <w:r w:rsidRPr="00DB07C3">
        <w:rPr>
          <w:bCs/>
          <w:noProof/>
          <w:color w:val="000000" w:themeColor="text1"/>
        </w:rPr>
        <w:t>contrôler les marges et les rotations de stock</w:t>
      </w:r>
    </w:p>
    <w:p w14:paraId="59640C00" w14:textId="7A5B841A" w:rsidR="00DF3A80" w:rsidRPr="00DB07C3" w:rsidRDefault="00DF3A80" w:rsidP="00F62C07">
      <w:pPr>
        <w:spacing w:after="0"/>
        <w:rPr>
          <w:bCs/>
          <w:noProof/>
          <w:color w:val="000000" w:themeColor="text1"/>
        </w:rPr>
      </w:pPr>
      <w:r w:rsidRPr="00DB07C3">
        <w:rPr>
          <w:bCs/>
          <w:noProof/>
          <w:color w:val="000000" w:themeColor="text1"/>
        </w:rPr>
        <w:t>* Analyser son environnement, rechercher des informations</w:t>
      </w:r>
      <w:r w:rsidR="00176343">
        <w:rPr>
          <w:bCs/>
          <w:noProof/>
          <w:color w:val="000000" w:themeColor="text1"/>
        </w:rPr>
        <w:t xml:space="preserve"> </w:t>
      </w:r>
      <w:r w:rsidRPr="00DB07C3">
        <w:rPr>
          <w:bCs/>
          <w:noProof/>
          <w:color w:val="000000" w:themeColor="text1"/>
        </w:rPr>
        <w:t>fiables afin de prendre des décisions stratégiques</w:t>
      </w:r>
    </w:p>
    <w:p w14:paraId="6E2D3670" w14:textId="77777777" w:rsidR="00DF3A80" w:rsidRPr="00DB07C3" w:rsidRDefault="00DF3A80" w:rsidP="00F62C07">
      <w:pPr>
        <w:spacing w:after="0"/>
        <w:rPr>
          <w:bCs/>
          <w:noProof/>
          <w:color w:val="000000" w:themeColor="text1"/>
        </w:rPr>
      </w:pPr>
    </w:p>
    <w:p w14:paraId="23DA52F6" w14:textId="68E712CA" w:rsidR="00DF3A80" w:rsidRPr="001E318F" w:rsidRDefault="00DF3A80" w:rsidP="00AA60E5">
      <w:pPr>
        <w:spacing w:after="0"/>
        <w:rPr>
          <w:bCs/>
          <w:color w:val="000000" w:themeColor="text1"/>
        </w:rPr>
      </w:pPr>
    </w:p>
    <w:p w14:paraId="1B0CDE3E" w14:textId="77777777" w:rsidR="00DF3A80" w:rsidRPr="004548A0" w:rsidRDefault="00DF3A80"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4B70F98B" wp14:editId="48222C67">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8F8EB"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155F5977" w14:textId="77777777" w:rsidR="00FC126F" w:rsidRPr="00F652B5" w:rsidRDefault="00FC126F" w:rsidP="00FC126F">
      <w:pPr>
        <w:spacing w:after="0"/>
        <w:rPr>
          <w:b/>
          <w:color w:val="000000" w:themeColor="text1"/>
          <w:sz w:val="24"/>
          <w:szCs w:val="24"/>
        </w:rPr>
      </w:pPr>
      <w:r w:rsidRPr="00C53B7F">
        <w:rPr>
          <w:b/>
          <w:color w:val="000000" w:themeColor="text1"/>
          <w:sz w:val="24"/>
          <w:szCs w:val="24"/>
        </w:rPr>
        <w:t>VALIDATION POSSIBLE PAR BLOCS DE COMPETENCES</w:t>
      </w:r>
    </w:p>
    <w:p w14:paraId="05F7D551" w14:textId="77777777" w:rsidR="00FC126F" w:rsidRPr="004548A0" w:rsidRDefault="00FC126F" w:rsidP="00FC126F">
      <w:pPr>
        <w:spacing w:after="0"/>
        <w:rPr>
          <w:bCs/>
          <w:color w:val="000000" w:themeColor="text1"/>
        </w:rPr>
      </w:pPr>
    </w:p>
    <w:p w14:paraId="0FBF48EA" w14:textId="77777777" w:rsidR="00FC126F" w:rsidRPr="00F40D85" w:rsidRDefault="00FC126F" w:rsidP="00FC126F">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t>☐</w:t>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sym w:font="Wingdings" w:char="F0FE"/>
      </w:r>
    </w:p>
    <w:p w14:paraId="63EDDC0C" w14:textId="77777777" w:rsidR="00FC126F" w:rsidRPr="004548A0" w:rsidRDefault="00FC126F" w:rsidP="00FC126F">
      <w:pPr>
        <w:spacing w:after="0"/>
        <w:rPr>
          <w:bCs/>
          <w:color w:val="000000" w:themeColor="text1"/>
        </w:rPr>
      </w:pPr>
    </w:p>
    <w:p w14:paraId="371FAD9F" w14:textId="77777777" w:rsidR="00FC126F" w:rsidRPr="00F652B5" w:rsidRDefault="00FC126F" w:rsidP="00FC126F">
      <w:pPr>
        <w:spacing w:after="0"/>
        <w:rPr>
          <w:b/>
          <w:color w:val="000000" w:themeColor="text1"/>
          <w:sz w:val="24"/>
          <w:szCs w:val="24"/>
        </w:rPr>
      </w:pPr>
      <w:r w:rsidRPr="005E2427">
        <w:rPr>
          <w:b/>
          <w:color w:val="000000" w:themeColor="text1"/>
          <w:sz w:val="24"/>
          <w:szCs w:val="24"/>
        </w:rPr>
        <w:t>POSSIBILITES DE POURSUITE D’ETUDES</w:t>
      </w:r>
    </w:p>
    <w:p w14:paraId="555490DD" w14:textId="77777777" w:rsidR="00FC126F" w:rsidRPr="004548A0" w:rsidRDefault="00FC126F" w:rsidP="00FC126F">
      <w:pPr>
        <w:spacing w:after="0"/>
        <w:rPr>
          <w:bCs/>
          <w:color w:val="000000" w:themeColor="text1"/>
        </w:rPr>
      </w:pPr>
    </w:p>
    <w:p w14:paraId="284661E7" w14:textId="77777777" w:rsidR="00FC126F" w:rsidRPr="00170BF3" w:rsidRDefault="00FC126F" w:rsidP="00FC126F">
      <w:r w:rsidRPr="00886DC4">
        <w:t>Le parcours de certification ayant pour objectif premier une professionnalisation, il n’y a</w:t>
      </w:r>
      <w:r w:rsidRPr="00FC6237">
        <w:rPr>
          <w:color w:val="FF0000"/>
        </w:rPr>
        <w:t xml:space="preserve"> </w:t>
      </w:r>
      <w:r w:rsidRPr="00886DC4">
        <w:t xml:space="preserve">pas de poursuite d’études proposée. Le diplômé peut envisager de poursuivre ses études dans un nouveau cycle de formation. </w:t>
      </w:r>
    </w:p>
    <w:p w14:paraId="2F2698CF" w14:textId="77777777" w:rsidR="00FC126F" w:rsidRPr="00F652B5" w:rsidRDefault="00FC126F" w:rsidP="00FC126F">
      <w:pPr>
        <w:spacing w:after="0"/>
        <w:rPr>
          <w:b/>
          <w:color w:val="000000" w:themeColor="text1"/>
          <w:sz w:val="24"/>
          <w:szCs w:val="24"/>
        </w:rPr>
      </w:pPr>
      <w:r w:rsidRPr="00A540CF">
        <w:rPr>
          <w:b/>
          <w:color w:val="000000" w:themeColor="text1"/>
          <w:sz w:val="24"/>
          <w:szCs w:val="24"/>
        </w:rPr>
        <w:t>PASSERELLES POSSIBLES</w:t>
      </w:r>
    </w:p>
    <w:p w14:paraId="76C11862" w14:textId="77777777" w:rsidR="00FC126F" w:rsidRPr="004548A0" w:rsidRDefault="00FC126F" w:rsidP="00FC126F">
      <w:pPr>
        <w:spacing w:after="0"/>
        <w:rPr>
          <w:bCs/>
          <w:color w:val="000000" w:themeColor="text1"/>
        </w:rPr>
      </w:pPr>
    </w:p>
    <w:p w14:paraId="68D169FA" w14:textId="77777777" w:rsidR="00FC126F" w:rsidRDefault="00FC126F" w:rsidP="00FC126F">
      <w:r w:rsidRPr="00886DC4">
        <w:t xml:space="preserve">Il n’est pas prévu de passerelle spécifique avec une autre formation. </w:t>
      </w:r>
    </w:p>
    <w:p w14:paraId="44DB77C2" w14:textId="77777777" w:rsidR="00FC126F" w:rsidRPr="00F40D85" w:rsidRDefault="00FC126F" w:rsidP="00FC126F">
      <w:pPr>
        <w:spacing w:after="0"/>
        <w:rPr>
          <w:b/>
          <w:color w:val="000000" w:themeColor="text1"/>
          <w:sz w:val="24"/>
          <w:szCs w:val="24"/>
        </w:rPr>
      </w:pPr>
      <w:bookmarkStart w:id="0" w:name="_Hlk162429937"/>
      <w:r w:rsidRPr="00F40D85">
        <w:rPr>
          <w:b/>
          <w:color w:val="000000" w:themeColor="text1"/>
          <w:sz w:val="24"/>
          <w:szCs w:val="24"/>
        </w:rPr>
        <w:t>EQUIVALENCES</w:t>
      </w:r>
    </w:p>
    <w:p w14:paraId="328E2272" w14:textId="77777777" w:rsidR="00FC126F" w:rsidRPr="00F40D85" w:rsidRDefault="00FC126F" w:rsidP="00FC126F">
      <w:pPr>
        <w:spacing w:after="0"/>
        <w:rPr>
          <w:bCs/>
          <w:color w:val="000000" w:themeColor="text1"/>
        </w:rPr>
      </w:pPr>
    </w:p>
    <w:bookmarkEnd w:id="0"/>
    <w:p w14:paraId="5768A0F2" w14:textId="26CF9770" w:rsidR="00DF3A80" w:rsidRDefault="00FE2091" w:rsidP="00F652B5">
      <w:pPr>
        <w:spacing w:after="0"/>
        <w:rPr>
          <w:rStyle w:val="ui-provider"/>
        </w:rPr>
      </w:pPr>
      <w:r w:rsidRPr="00FE2091">
        <w:rPr>
          <w:rStyle w:val="ui-provider"/>
        </w:rPr>
        <w:t xml:space="preserve">Ce Master permet l'obtention de 60 ECTS si réalisé en 1 an </w:t>
      </w:r>
      <w:r w:rsidR="001F1354">
        <w:rPr>
          <w:bCs/>
          <w:noProof/>
          <w:color w:val="000000" w:themeColor="text1"/>
        </w:rPr>
        <w:t>(2</w:t>
      </w:r>
      <w:r w:rsidR="001F1354" w:rsidRPr="00E64CFF">
        <w:rPr>
          <w:bCs/>
          <w:noProof/>
          <w:color w:val="000000" w:themeColor="text1"/>
          <w:vertAlign w:val="superscript"/>
        </w:rPr>
        <w:t>ème</w:t>
      </w:r>
      <w:r w:rsidR="001F1354">
        <w:rPr>
          <w:bCs/>
          <w:noProof/>
          <w:color w:val="000000" w:themeColor="text1"/>
        </w:rPr>
        <w:t xml:space="preserve"> année uniquement) </w:t>
      </w:r>
      <w:r w:rsidRPr="00FE2091">
        <w:rPr>
          <w:rStyle w:val="ui-provider"/>
        </w:rPr>
        <w:t xml:space="preserve">ou 120 ECTS si réalisé en 2 ans </w:t>
      </w:r>
      <w:r w:rsidR="001F1354">
        <w:rPr>
          <w:bCs/>
          <w:noProof/>
          <w:color w:val="000000" w:themeColor="text1"/>
        </w:rPr>
        <w:t>(1</w:t>
      </w:r>
      <w:r w:rsidR="001F1354" w:rsidRPr="00E64CFF">
        <w:rPr>
          <w:bCs/>
          <w:noProof/>
          <w:color w:val="000000" w:themeColor="text1"/>
          <w:vertAlign w:val="superscript"/>
        </w:rPr>
        <w:t>ère</w:t>
      </w:r>
      <w:r w:rsidR="001F1354">
        <w:rPr>
          <w:bCs/>
          <w:noProof/>
          <w:color w:val="000000" w:themeColor="text1"/>
        </w:rPr>
        <w:t xml:space="preserve"> année et 2</w:t>
      </w:r>
      <w:r w:rsidR="001F1354" w:rsidRPr="00E64CFF">
        <w:rPr>
          <w:bCs/>
          <w:noProof/>
          <w:color w:val="000000" w:themeColor="text1"/>
          <w:vertAlign w:val="superscript"/>
        </w:rPr>
        <w:t>ème</w:t>
      </w:r>
      <w:r w:rsidR="001F1354">
        <w:rPr>
          <w:bCs/>
          <w:noProof/>
          <w:color w:val="000000" w:themeColor="text1"/>
        </w:rPr>
        <w:t xml:space="preserve"> année).</w:t>
      </w:r>
    </w:p>
    <w:p w14:paraId="2CFC846D" w14:textId="77777777" w:rsidR="00FE2091" w:rsidRDefault="00FE2091" w:rsidP="00F652B5">
      <w:pPr>
        <w:spacing w:after="0"/>
        <w:rPr>
          <w:bCs/>
          <w:color w:val="000000" w:themeColor="text1"/>
        </w:rPr>
      </w:pPr>
    </w:p>
    <w:p w14:paraId="0521EBF6" w14:textId="77777777" w:rsidR="00DF3A80" w:rsidRPr="00F652B5" w:rsidRDefault="00DF3A80" w:rsidP="00F652B5">
      <w:pPr>
        <w:spacing w:after="0"/>
        <w:rPr>
          <w:b/>
          <w:color w:val="000000" w:themeColor="text1"/>
          <w:sz w:val="24"/>
          <w:szCs w:val="24"/>
        </w:rPr>
      </w:pPr>
      <w:r w:rsidRPr="00176343">
        <w:rPr>
          <w:b/>
          <w:color w:val="000000" w:themeColor="text1"/>
          <w:sz w:val="24"/>
          <w:szCs w:val="24"/>
        </w:rPr>
        <w:t>PERSPECTIVES D’EMPLOI/METIERS ACCESSIBLES</w:t>
      </w:r>
    </w:p>
    <w:p w14:paraId="311973E3" w14:textId="4082CFDD" w:rsidR="00DF3A80" w:rsidRDefault="00DF3A80" w:rsidP="00F652B5">
      <w:pPr>
        <w:spacing w:after="0"/>
        <w:rPr>
          <w:i/>
          <w:color w:val="00B0F0"/>
        </w:rPr>
      </w:pPr>
    </w:p>
    <w:p w14:paraId="786F988B" w14:textId="77777777" w:rsidR="00176343" w:rsidRPr="00DB07C3" w:rsidRDefault="00176343" w:rsidP="00176343">
      <w:pPr>
        <w:spacing w:after="0"/>
        <w:rPr>
          <w:bCs/>
          <w:noProof/>
          <w:color w:val="000000" w:themeColor="text1"/>
        </w:rPr>
      </w:pPr>
      <w:r w:rsidRPr="00DB07C3">
        <w:rPr>
          <w:bCs/>
          <w:noProof/>
          <w:color w:val="000000" w:themeColor="text1"/>
        </w:rPr>
        <w:t>Débouchés:</w:t>
      </w:r>
    </w:p>
    <w:p w14:paraId="6C3C07E7" w14:textId="77777777" w:rsidR="00176343" w:rsidRPr="00DB07C3" w:rsidRDefault="00176343" w:rsidP="00176343">
      <w:pPr>
        <w:spacing w:after="0"/>
        <w:rPr>
          <w:bCs/>
          <w:noProof/>
          <w:color w:val="000000" w:themeColor="text1"/>
        </w:rPr>
      </w:pPr>
      <w:r w:rsidRPr="00DB07C3">
        <w:rPr>
          <w:bCs/>
          <w:noProof/>
          <w:color w:val="000000" w:themeColor="text1"/>
        </w:rPr>
        <w:t>Adjoint Direction - Directeur supermarché - Chef Secteur</w:t>
      </w:r>
    </w:p>
    <w:p w14:paraId="5608090D" w14:textId="77777777" w:rsidR="00176343" w:rsidRPr="00DB07C3" w:rsidRDefault="00176343" w:rsidP="00176343">
      <w:pPr>
        <w:spacing w:after="0"/>
        <w:rPr>
          <w:bCs/>
          <w:noProof/>
          <w:color w:val="000000" w:themeColor="text1"/>
        </w:rPr>
      </w:pPr>
      <w:r w:rsidRPr="00DB07C3">
        <w:rPr>
          <w:bCs/>
          <w:noProof/>
          <w:color w:val="000000" w:themeColor="text1"/>
        </w:rPr>
        <w:t>GSS (Grande Surface Spécialisé) ou hypermarché.</w:t>
      </w:r>
    </w:p>
    <w:p w14:paraId="756D2D4B" w14:textId="77777777" w:rsidR="00176343" w:rsidRPr="004548A0" w:rsidRDefault="00176343" w:rsidP="00F652B5">
      <w:pPr>
        <w:spacing w:after="0"/>
        <w:rPr>
          <w:bCs/>
          <w:color w:val="000000" w:themeColor="text1"/>
        </w:rPr>
      </w:pPr>
    </w:p>
    <w:p w14:paraId="387FA621" w14:textId="77777777" w:rsidR="00DF3A80" w:rsidRPr="004548A0" w:rsidRDefault="00DF3A80" w:rsidP="00F652B5">
      <w:pPr>
        <w:spacing w:after="0"/>
        <w:rPr>
          <w:bCs/>
          <w:color w:val="000000" w:themeColor="text1"/>
        </w:rPr>
      </w:pPr>
    </w:p>
    <w:p w14:paraId="14151197" w14:textId="77777777" w:rsidR="00DF3A80" w:rsidRPr="004548A0" w:rsidRDefault="00DF3A80"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620E3C44" wp14:editId="572AD62B">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5D652"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075079EB" w14:textId="77777777" w:rsidR="00DF3A80" w:rsidRPr="001C3483" w:rsidRDefault="00DF3A80"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04E2DA99" w14:textId="6F93EAEB" w:rsidR="00E64CFF" w:rsidRDefault="00E64CFF" w:rsidP="00E64CFF">
      <w:pPr>
        <w:spacing w:after="0"/>
        <w:rPr>
          <w:bCs/>
          <w:noProof/>
          <w:color w:val="000000" w:themeColor="text1"/>
        </w:rPr>
      </w:pPr>
      <w:r>
        <w:rPr>
          <w:bCs/>
          <w:noProof/>
          <w:color w:val="000000" w:themeColor="text1"/>
        </w:rPr>
        <w:t xml:space="preserve">420h </w:t>
      </w:r>
      <w:bookmarkStart w:id="1" w:name="_Hlk196415294"/>
      <w:r>
        <w:rPr>
          <w:bCs/>
          <w:noProof/>
          <w:color w:val="000000" w:themeColor="text1"/>
        </w:rPr>
        <w:t>pour la 2</w:t>
      </w:r>
      <w:r w:rsidRPr="00E64CFF">
        <w:rPr>
          <w:bCs/>
          <w:noProof/>
          <w:color w:val="000000" w:themeColor="text1"/>
          <w:vertAlign w:val="superscript"/>
        </w:rPr>
        <w:t>ème</w:t>
      </w:r>
      <w:r>
        <w:rPr>
          <w:bCs/>
          <w:noProof/>
          <w:color w:val="000000" w:themeColor="text1"/>
        </w:rPr>
        <w:t xml:space="preserve"> année.</w:t>
      </w:r>
      <w:bookmarkEnd w:id="1"/>
    </w:p>
    <w:p w14:paraId="0DE8E126" w14:textId="44C16FEE" w:rsidR="00E64CFF" w:rsidRPr="001E318F" w:rsidRDefault="00E64CFF" w:rsidP="00E64CFF">
      <w:pPr>
        <w:spacing w:after="0"/>
        <w:rPr>
          <w:bCs/>
          <w:noProof/>
          <w:color w:val="000000" w:themeColor="text1"/>
        </w:rPr>
      </w:pPr>
      <w:r w:rsidRPr="00DB07C3">
        <w:rPr>
          <w:bCs/>
          <w:noProof/>
          <w:color w:val="000000" w:themeColor="text1"/>
        </w:rPr>
        <w:t>875</w:t>
      </w:r>
      <w:r>
        <w:rPr>
          <w:bCs/>
          <w:noProof/>
          <w:color w:val="000000" w:themeColor="text1"/>
        </w:rPr>
        <w:t xml:space="preserve">h </w:t>
      </w:r>
      <w:bookmarkStart w:id="2" w:name="_Hlk196415301"/>
      <w:r>
        <w:rPr>
          <w:bCs/>
          <w:noProof/>
          <w:color w:val="000000" w:themeColor="text1"/>
        </w:rPr>
        <w:t>pour la 1</w:t>
      </w:r>
      <w:r w:rsidRPr="00E64CFF">
        <w:rPr>
          <w:bCs/>
          <w:noProof/>
          <w:color w:val="000000" w:themeColor="text1"/>
          <w:vertAlign w:val="superscript"/>
        </w:rPr>
        <w:t>ère</w:t>
      </w:r>
      <w:r>
        <w:rPr>
          <w:bCs/>
          <w:noProof/>
          <w:color w:val="000000" w:themeColor="text1"/>
        </w:rPr>
        <w:t xml:space="preserve"> année et la 2</w:t>
      </w:r>
      <w:r w:rsidRPr="00E64CFF">
        <w:rPr>
          <w:bCs/>
          <w:noProof/>
          <w:color w:val="000000" w:themeColor="text1"/>
          <w:vertAlign w:val="superscript"/>
        </w:rPr>
        <w:t>ème</w:t>
      </w:r>
      <w:r>
        <w:rPr>
          <w:bCs/>
          <w:noProof/>
          <w:color w:val="000000" w:themeColor="text1"/>
        </w:rPr>
        <w:t xml:space="preserve"> année.</w:t>
      </w:r>
      <w:bookmarkEnd w:id="2"/>
    </w:p>
    <w:p w14:paraId="6D94EA06" w14:textId="77777777" w:rsidR="00E64CFF" w:rsidRPr="001E318F" w:rsidRDefault="00E64CFF" w:rsidP="001C3483">
      <w:pPr>
        <w:spacing w:after="0"/>
        <w:rPr>
          <w:bCs/>
          <w:color w:val="000000" w:themeColor="text1"/>
        </w:rPr>
      </w:pPr>
    </w:p>
    <w:p w14:paraId="5D1C4316" w14:textId="77777777" w:rsidR="00FC126F" w:rsidRDefault="00FC126F" w:rsidP="00F271EF">
      <w:pPr>
        <w:spacing w:after="0"/>
        <w:rPr>
          <w:bCs/>
          <w:color w:val="000000" w:themeColor="text1"/>
        </w:rPr>
      </w:pPr>
    </w:p>
    <w:p w14:paraId="3A03CE90" w14:textId="77777777" w:rsidR="00DF3A80" w:rsidRPr="0013789E" w:rsidRDefault="00DF3A80" w:rsidP="0013789E">
      <w:pPr>
        <w:spacing w:after="0"/>
        <w:rPr>
          <w:bCs/>
          <w:color w:val="000000" w:themeColor="text1"/>
        </w:rPr>
      </w:pPr>
      <w:r>
        <w:rPr>
          <w:b/>
          <w:color w:val="000000" w:themeColor="text1"/>
          <w:sz w:val="24"/>
          <w:szCs w:val="24"/>
        </w:rPr>
        <w:t>PERIODE DE DEMARRAGE/FIN DE FORMATION</w:t>
      </w:r>
    </w:p>
    <w:p w14:paraId="68DEA10C" w14:textId="246DF899" w:rsidR="00AD1954" w:rsidRPr="001E318F" w:rsidRDefault="00AD1954" w:rsidP="00AD1954">
      <w:pPr>
        <w:spacing w:after="0"/>
        <w:rPr>
          <w:bCs/>
          <w:color w:val="000000" w:themeColor="text1"/>
        </w:rPr>
      </w:pPr>
      <w:r>
        <w:rPr>
          <w:bCs/>
          <w:color w:val="000000" w:themeColor="text1"/>
        </w:rPr>
        <w:t xml:space="preserve">Du </w:t>
      </w:r>
      <w:r>
        <w:rPr>
          <w:bCs/>
          <w:noProof/>
          <w:color w:val="000000" w:themeColor="text1"/>
        </w:rPr>
        <w:t>0</w:t>
      </w:r>
      <w:r w:rsidR="00D96880">
        <w:rPr>
          <w:bCs/>
          <w:noProof/>
          <w:color w:val="000000" w:themeColor="text1"/>
        </w:rPr>
        <w:t>8</w:t>
      </w:r>
      <w:r>
        <w:rPr>
          <w:bCs/>
          <w:noProof/>
          <w:color w:val="000000" w:themeColor="text1"/>
        </w:rPr>
        <w:t>/09</w:t>
      </w:r>
      <w:r w:rsidRPr="00073E94">
        <w:rPr>
          <w:bCs/>
          <w:noProof/>
          <w:color w:val="000000" w:themeColor="text1"/>
        </w:rPr>
        <w:t>/202</w:t>
      </w:r>
      <w:r>
        <w:rPr>
          <w:bCs/>
          <w:noProof/>
          <w:color w:val="000000" w:themeColor="text1"/>
        </w:rPr>
        <w:t>5</w:t>
      </w:r>
      <w:r>
        <w:rPr>
          <w:bCs/>
          <w:color w:val="000000" w:themeColor="text1"/>
        </w:rPr>
        <w:t xml:space="preserve"> au </w:t>
      </w:r>
      <w:r w:rsidR="00D96880">
        <w:rPr>
          <w:bCs/>
          <w:noProof/>
          <w:color w:val="000000" w:themeColor="text1"/>
        </w:rPr>
        <w:t>11</w:t>
      </w:r>
      <w:r>
        <w:rPr>
          <w:bCs/>
          <w:noProof/>
          <w:color w:val="000000" w:themeColor="text1"/>
        </w:rPr>
        <w:t>/0</w:t>
      </w:r>
      <w:r w:rsidR="00D96880">
        <w:rPr>
          <w:bCs/>
          <w:noProof/>
          <w:color w:val="000000" w:themeColor="text1"/>
        </w:rPr>
        <w:t>9</w:t>
      </w:r>
      <w:r>
        <w:rPr>
          <w:bCs/>
          <w:noProof/>
          <w:color w:val="000000" w:themeColor="text1"/>
        </w:rPr>
        <w:t>/</w:t>
      </w:r>
      <w:r w:rsidRPr="00073E94">
        <w:rPr>
          <w:bCs/>
          <w:noProof/>
          <w:color w:val="000000" w:themeColor="text1"/>
        </w:rPr>
        <w:t>202</w:t>
      </w:r>
      <w:r>
        <w:rPr>
          <w:bCs/>
          <w:noProof/>
          <w:color w:val="000000" w:themeColor="text1"/>
        </w:rPr>
        <w:t xml:space="preserve">6 </w:t>
      </w:r>
      <w:bookmarkStart w:id="3" w:name="_Hlk162535872"/>
      <w:r>
        <w:rPr>
          <w:bCs/>
          <w:noProof/>
          <w:color w:val="000000" w:themeColor="text1"/>
        </w:rPr>
        <w:t>pour la formation en 1 an (2</w:t>
      </w:r>
      <w:r w:rsidRPr="00E64CFF">
        <w:rPr>
          <w:bCs/>
          <w:noProof/>
          <w:color w:val="000000" w:themeColor="text1"/>
          <w:vertAlign w:val="superscript"/>
        </w:rPr>
        <w:t>ème</w:t>
      </w:r>
      <w:r>
        <w:rPr>
          <w:bCs/>
          <w:noProof/>
          <w:color w:val="000000" w:themeColor="text1"/>
        </w:rPr>
        <w:t xml:space="preserve"> année uniquement)</w:t>
      </w:r>
      <w:bookmarkEnd w:id="3"/>
    </w:p>
    <w:p w14:paraId="3FD544EB" w14:textId="32A1E492" w:rsidR="00AD1954" w:rsidRDefault="00AD1954" w:rsidP="00AD1954">
      <w:pPr>
        <w:spacing w:after="0"/>
        <w:rPr>
          <w:bCs/>
          <w:noProof/>
          <w:color w:val="000000" w:themeColor="text1"/>
        </w:rPr>
      </w:pPr>
      <w:r>
        <w:rPr>
          <w:bCs/>
          <w:color w:val="000000" w:themeColor="text1"/>
        </w:rPr>
        <w:t xml:space="preserve">Du </w:t>
      </w:r>
      <w:r w:rsidR="00062EF8">
        <w:rPr>
          <w:bCs/>
          <w:noProof/>
          <w:color w:val="000000" w:themeColor="text1"/>
        </w:rPr>
        <w:t>15</w:t>
      </w:r>
      <w:r w:rsidRPr="00DB07C3">
        <w:rPr>
          <w:bCs/>
          <w:noProof/>
          <w:color w:val="000000" w:themeColor="text1"/>
        </w:rPr>
        <w:t>/</w:t>
      </w:r>
      <w:r>
        <w:rPr>
          <w:bCs/>
          <w:noProof/>
          <w:color w:val="000000" w:themeColor="text1"/>
        </w:rPr>
        <w:t>0</w:t>
      </w:r>
      <w:r w:rsidRPr="00DB07C3">
        <w:rPr>
          <w:bCs/>
          <w:noProof/>
          <w:color w:val="000000" w:themeColor="text1"/>
        </w:rPr>
        <w:t>9/202</w:t>
      </w:r>
      <w:r>
        <w:rPr>
          <w:bCs/>
          <w:noProof/>
          <w:color w:val="000000" w:themeColor="text1"/>
        </w:rPr>
        <w:t>5</w:t>
      </w:r>
      <w:r>
        <w:rPr>
          <w:bCs/>
          <w:color w:val="000000" w:themeColor="text1"/>
        </w:rPr>
        <w:t xml:space="preserve"> au </w:t>
      </w:r>
      <w:r w:rsidR="00062EF8">
        <w:rPr>
          <w:bCs/>
          <w:color w:val="000000" w:themeColor="text1"/>
        </w:rPr>
        <w:t>12</w:t>
      </w:r>
      <w:r w:rsidRPr="00DB07C3">
        <w:rPr>
          <w:bCs/>
          <w:noProof/>
          <w:color w:val="000000" w:themeColor="text1"/>
        </w:rPr>
        <w:t>/</w:t>
      </w:r>
      <w:r>
        <w:rPr>
          <w:bCs/>
          <w:noProof/>
          <w:color w:val="000000" w:themeColor="text1"/>
        </w:rPr>
        <w:t>0</w:t>
      </w:r>
      <w:r w:rsidR="00062EF8">
        <w:rPr>
          <w:bCs/>
          <w:noProof/>
          <w:color w:val="000000" w:themeColor="text1"/>
        </w:rPr>
        <w:t>9</w:t>
      </w:r>
      <w:r w:rsidRPr="00DB07C3">
        <w:rPr>
          <w:bCs/>
          <w:noProof/>
          <w:color w:val="000000" w:themeColor="text1"/>
        </w:rPr>
        <w:t>/202</w:t>
      </w:r>
      <w:r>
        <w:rPr>
          <w:bCs/>
          <w:noProof/>
          <w:color w:val="000000" w:themeColor="text1"/>
        </w:rPr>
        <w:t>7</w:t>
      </w:r>
      <w:bookmarkStart w:id="4" w:name="_Hlk162535880"/>
      <w:r w:rsidRPr="00081E1B">
        <w:rPr>
          <w:bCs/>
          <w:noProof/>
          <w:color w:val="000000" w:themeColor="text1"/>
        </w:rPr>
        <w:t xml:space="preserve"> </w:t>
      </w:r>
      <w:bookmarkStart w:id="5" w:name="_Hlk196415340"/>
      <w:r>
        <w:rPr>
          <w:bCs/>
          <w:noProof/>
          <w:color w:val="000000" w:themeColor="text1"/>
        </w:rPr>
        <w:t>pour la formation en 2 ans (1</w:t>
      </w:r>
      <w:r w:rsidRPr="00E64CFF">
        <w:rPr>
          <w:bCs/>
          <w:noProof/>
          <w:color w:val="000000" w:themeColor="text1"/>
          <w:vertAlign w:val="superscript"/>
        </w:rPr>
        <w:t>ère</w:t>
      </w:r>
      <w:r>
        <w:rPr>
          <w:bCs/>
          <w:noProof/>
          <w:color w:val="000000" w:themeColor="text1"/>
        </w:rPr>
        <w:t xml:space="preserve"> année et 2</w:t>
      </w:r>
      <w:r w:rsidRPr="00E64CFF">
        <w:rPr>
          <w:bCs/>
          <w:noProof/>
          <w:color w:val="000000" w:themeColor="text1"/>
          <w:vertAlign w:val="superscript"/>
        </w:rPr>
        <w:t>ème</w:t>
      </w:r>
      <w:r>
        <w:rPr>
          <w:bCs/>
          <w:noProof/>
          <w:color w:val="000000" w:themeColor="text1"/>
        </w:rPr>
        <w:t xml:space="preserve"> année)</w:t>
      </w:r>
      <w:bookmarkEnd w:id="4"/>
      <w:r>
        <w:rPr>
          <w:bCs/>
          <w:noProof/>
          <w:color w:val="000000" w:themeColor="text1"/>
        </w:rPr>
        <w:t xml:space="preserve">  </w:t>
      </w:r>
      <w:bookmarkEnd w:id="5"/>
    </w:p>
    <w:p w14:paraId="0BE424FF" w14:textId="77777777" w:rsidR="00DF3A80" w:rsidRDefault="00DF3A80" w:rsidP="00685834">
      <w:pPr>
        <w:rPr>
          <w:b/>
          <w:color w:val="000000" w:themeColor="text1"/>
          <w:sz w:val="24"/>
          <w:szCs w:val="24"/>
        </w:rPr>
      </w:pPr>
      <w:r>
        <w:rPr>
          <w:bCs/>
          <w:color w:val="000000" w:themeColor="text1"/>
        </w:rPr>
        <w:br w:type="page"/>
      </w:r>
      <w:r w:rsidRPr="001C3483">
        <w:rPr>
          <w:b/>
          <w:color w:val="000000" w:themeColor="text1"/>
          <w:sz w:val="24"/>
          <w:szCs w:val="24"/>
        </w:rPr>
        <w:lastRenderedPageBreak/>
        <w:t>RYTHME DE L’ALTERNANCE</w:t>
      </w:r>
    </w:p>
    <w:p w14:paraId="610C5139" w14:textId="4D23F28C" w:rsidR="00DF3A80" w:rsidRPr="00FC126F" w:rsidRDefault="00FC126F" w:rsidP="00F271EF">
      <w:pPr>
        <w:spacing w:after="0"/>
        <w:rPr>
          <w:bCs/>
          <w:iCs/>
        </w:rPr>
      </w:pPr>
      <w:r w:rsidRPr="00FC126F">
        <w:rPr>
          <w:iCs/>
        </w:rPr>
        <w:t>Rythme de la formation : les semaines de cours sont réparties de septembre à juin (2 semaines à l'IAE de septembre à Novembre / 1 semaine à l'IAE de janvier à juin)</w:t>
      </w:r>
    </w:p>
    <w:p w14:paraId="3094F4FD" w14:textId="77777777" w:rsidR="00DF3A80" w:rsidRDefault="00DF3A80" w:rsidP="00F271EF">
      <w:pPr>
        <w:spacing w:after="0"/>
        <w:rPr>
          <w:bCs/>
          <w:color w:val="000000" w:themeColor="text1"/>
        </w:rPr>
      </w:pPr>
    </w:p>
    <w:p w14:paraId="5D875C5C" w14:textId="77777777" w:rsidR="00DF3A80" w:rsidRDefault="00DF3A80"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216704D1" wp14:editId="08308D90">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DAA06"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0125DDF2" w14:textId="77777777" w:rsidR="00FC126F" w:rsidRDefault="00FC126F" w:rsidP="00FC126F">
      <w:pPr>
        <w:spacing w:after="0"/>
        <w:jc w:val="center"/>
        <w:rPr>
          <w:b/>
          <w:color w:val="000000" w:themeColor="text1"/>
          <w:sz w:val="24"/>
          <w:szCs w:val="24"/>
          <w:u w:val="single"/>
        </w:rPr>
      </w:pPr>
      <w:r w:rsidRPr="000A7352">
        <w:rPr>
          <w:b/>
          <w:color w:val="000000" w:themeColor="text1"/>
          <w:sz w:val="24"/>
          <w:szCs w:val="24"/>
          <w:u w:val="single"/>
        </w:rPr>
        <w:t>PROGRAMME DE FORMATION</w:t>
      </w:r>
    </w:p>
    <w:p w14:paraId="24C04137" w14:textId="77777777" w:rsidR="00FC126F" w:rsidRPr="00F34F88" w:rsidRDefault="00FC126F" w:rsidP="00FC126F">
      <w:pPr>
        <w:spacing w:after="0"/>
        <w:rPr>
          <w:bCs/>
          <w:color w:val="000000" w:themeColor="text1"/>
        </w:rPr>
      </w:pPr>
    </w:p>
    <w:p w14:paraId="7E92AC93" w14:textId="77777777" w:rsidR="00FC126F" w:rsidRPr="001E318F" w:rsidRDefault="00FC126F" w:rsidP="00FC126F">
      <w:pPr>
        <w:spacing w:after="0"/>
        <w:rPr>
          <w:bCs/>
          <w:color w:val="000000" w:themeColor="text1"/>
        </w:rPr>
      </w:pPr>
      <w:r>
        <w:rPr>
          <w:bCs/>
          <w:color w:val="000000" w:themeColor="text1"/>
        </w:rPr>
        <w:t>Voir document Programme de formation</w:t>
      </w:r>
    </w:p>
    <w:p w14:paraId="2BB047FA" w14:textId="77777777" w:rsidR="00DF3A80" w:rsidRDefault="00DF3A80" w:rsidP="00F34F88">
      <w:pPr>
        <w:spacing w:after="0"/>
        <w:rPr>
          <w:bCs/>
          <w:color w:val="000000" w:themeColor="text1"/>
        </w:rPr>
      </w:pPr>
    </w:p>
    <w:p w14:paraId="24C61DFC" w14:textId="77777777" w:rsidR="00DF3A80" w:rsidRDefault="00DF3A80" w:rsidP="00F34F88">
      <w:pPr>
        <w:spacing w:after="0"/>
        <w:rPr>
          <w:bCs/>
          <w:color w:val="000000" w:themeColor="text1"/>
        </w:rPr>
      </w:pPr>
    </w:p>
    <w:p w14:paraId="5F79100E" w14:textId="77777777" w:rsidR="00DF3A80" w:rsidRPr="00A85E66" w:rsidRDefault="00DF3A80"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49B3734D" wp14:editId="045B2E56">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02779"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4269DC2D" w14:textId="77777777" w:rsidR="00DF3A80" w:rsidRDefault="00DF3A80" w:rsidP="00874A3E">
      <w:pPr>
        <w:spacing w:after="0"/>
        <w:rPr>
          <w:b/>
          <w:color w:val="000000" w:themeColor="text1"/>
          <w:sz w:val="24"/>
          <w:szCs w:val="24"/>
        </w:rPr>
      </w:pPr>
      <w:r w:rsidRPr="00874A3E">
        <w:rPr>
          <w:b/>
          <w:color w:val="000000" w:themeColor="text1"/>
          <w:sz w:val="24"/>
          <w:szCs w:val="24"/>
        </w:rPr>
        <w:t>METHODES PEDAGOGIQUES</w:t>
      </w:r>
    </w:p>
    <w:p w14:paraId="1AA53578" w14:textId="77777777" w:rsidR="00F06A6D" w:rsidRDefault="00F06A6D" w:rsidP="006164CC">
      <w:pPr>
        <w:spacing w:after="0"/>
        <w:rPr>
          <w:bCs/>
          <w:noProof/>
          <w:color w:val="000000" w:themeColor="text1"/>
        </w:rPr>
      </w:pPr>
    </w:p>
    <w:p w14:paraId="4A4BF71C" w14:textId="2776FBC3" w:rsidR="00DF3A80" w:rsidRPr="001E318F" w:rsidRDefault="00DF3A80" w:rsidP="006164CC">
      <w:pPr>
        <w:spacing w:after="0"/>
        <w:rPr>
          <w:bCs/>
          <w:color w:val="000000" w:themeColor="text1"/>
        </w:rPr>
      </w:pPr>
      <w:r w:rsidRPr="00DB07C3">
        <w:rPr>
          <w:bCs/>
          <w:noProof/>
          <w:color w:val="000000" w:themeColor="text1"/>
        </w:rPr>
        <w:t>Compte tenu de la taille «humaine» de chaque promotion, la pédagogie développée par l’équipe est dynamique et interactive. Elle repose notamment sur la conduite d’études de cas, de simulations ou jeu d'entreprise.</w:t>
      </w:r>
    </w:p>
    <w:p w14:paraId="5F53C6B6" w14:textId="4F00F6F6" w:rsidR="00DF3A80" w:rsidRDefault="00DF3A80" w:rsidP="00874A3E">
      <w:pPr>
        <w:spacing w:after="0"/>
        <w:rPr>
          <w:bCs/>
          <w:color w:val="000000" w:themeColor="text1"/>
        </w:rPr>
      </w:pPr>
    </w:p>
    <w:p w14:paraId="730F284F" w14:textId="0302CEAF" w:rsidR="00F06A6D" w:rsidRPr="00874A3E" w:rsidRDefault="00F06A6D" w:rsidP="00874A3E">
      <w:pPr>
        <w:spacing w:after="0"/>
        <w:rPr>
          <w:bCs/>
          <w:color w:val="000000" w:themeColor="text1"/>
        </w:rPr>
      </w:pPr>
      <w:r w:rsidRPr="00F06A6D">
        <w:rPr>
          <w:bCs/>
          <w:color w:val="000000" w:themeColor="text1"/>
        </w:rPr>
        <w:t>L’IAE bénéficie de tous les équipements requis : salles de cours équipées, bibliothèque (regroupant de nombreux ouvrages dédiés à la gestion et abonnements à des revues professionnelles), salles informatiques réservées…</w:t>
      </w:r>
    </w:p>
    <w:p w14:paraId="2BFB1048" w14:textId="77777777" w:rsidR="00DF3A80" w:rsidRPr="00874A3E" w:rsidRDefault="00DF3A80" w:rsidP="00874A3E">
      <w:pPr>
        <w:spacing w:after="0"/>
        <w:rPr>
          <w:bCs/>
          <w:color w:val="000000" w:themeColor="text1"/>
        </w:rPr>
      </w:pPr>
    </w:p>
    <w:p w14:paraId="59AC5DAA" w14:textId="77777777" w:rsidR="00DF3A80" w:rsidRDefault="00DF3A80" w:rsidP="00874A3E">
      <w:pPr>
        <w:spacing w:after="0"/>
        <w:rPr>
          <w:b/>
          <w:color w:val="000000" w:themeColor="text1"/>
          <w:sz w:val="24"/>
          <w:szCs w:val="24"/>
        </w:rPr>
      </w:pPr>
      <w:r>
        <w:rPr>
          <w:b/>
          <w:color w:val="000000" w:themeColor="text1"/>
          <w:sz w:val="24"/>
          <w:szCs w:val="24"/>
        </w:rPr>
        <w:t>MODALITES D’EVALUATION</w:t>
      </w:r>
    </w:p>
    <w:p w14:paraId="62C9E2F4" w14:textId="77777777" w:rsidR="00F06A6D" w:rsidRDefault="00F06A6D" w:rsidP="006164CC">
      <w:pPr>
        <w:spacing w:after="0"/>
        <w:rPr>
          <w:bCs/>
          <w:noProof/>
          <w:color w:val="000000" w:themeColor="text1"/>
        </w:rPr>
      </w:pPr>
    </w:p>
    <w:p w14:paraId="38289FAC" w14:textId="1DBFD137" w:rsidR="00DF3A80" w:rsidRPr="001E318F" w:rsidRDefault="00DF3A80" w:rsidP="006164CC">
      <w:pPr>
        <w:spacing w:after="0"/>
        <w:rPr>
          <w:bCs/>
          <w:color w:val="000000" w:themeColor="text1"/>
        </w:rPr>
      </w:pPr>
      <w:r w:rsidRPr="00DB07C3">
        <w:rPr>
          <w:bCs/>
          <w:noProof/>
          <w:color w:val="000000" w:themeColor="text1"/>
        </w:rPr>
        <w:t>Les modalités de contrôle des connaissances sont celles en vigueur au sein de la mention Marketing-Vente. A l’issue de la deuxième année de master l’alternant ayant validé les deux semestres obtient le Master 2</w:t>
      </w:r>
    </w:p>
    <w:p w14:paraId="09825B29" w14:textId="77777777" w:rsidR="00DF3A80" w:rsidRPr="00874A3E" w:rsidRDefault="00DF3A80" w:rsidP="00874A3E">
      <w:pPr>
        <w:spacing w:after="0"/>
        <w:rPr>
          <w:bCs/>
          <w:color w:val="000000" w:themeColor="text1"/>
        </w:rPr>
      </w:pPr>
    </w:p>
    <w:p w14:paraId="68EFE6EB" w14:textId="77777777" w:rsidR="00DF3A80" w:rsidRDefault="00DF3A80"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390D5928" wp14:editId="50222B0C">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62446"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567AB9F5" w14:textId="77777777" w:rsidR="00DF3A80" w:rsidRPr="005E6AB0" w:rsidRDefault="00DF3A80" w:rsidP="005E6AB0">
      <w:pPr>
        <w:spacing w:after="0"/>
        <w:rPr>
          <w:bCs/>
          <w:color w:val="000000" w:themeColor="text1"/>
        </w:rPr>
      </w:pPr>
    </w:p>
    <w:p w14:paraId="3D3CDE1F" w14:textId="77777777" w:rsidR="00DF3A80" w:rsidRDefault="00DF3A80" w:rsidP="005E6AB0">
      <w:pPr>
        <w:spacing w:after="0"/>
        <w:rPr>
          <w:b/>
          <w:color w:val="000000" w:themeColor="text1"/>
          <w:sz w:val="24"/>
          <w:szCs w:val="24"/>
        </w:rPr>
      </w:pPr>
      <w:r>
        <w:rPr>
          <w:b/>
          <w:color w:val="000000" w:themeColor="text1"/>
          <w:sz w:val="24"/>
          <w:szCs w:val="24"/>
        </w:rPr>
        <w:t>PREREQUIS</w:t>
      </w:r>
    </w:p>
    <w:p w14:paraId="2DE2600B" w14:textId="77777777" w:rsidR="00DF3A80" w:rsidRPr="0013789E" w:rsidRDefault="00DF3A80" w:rsidP="005E6AB0">
      <w:pPr>
        <w:spacing w:after="0"/>
        <w:rPr>
          <w:bCs/>
          <w:color w:val="000000" w:themeColor="text1"/>
        </w:rPr>
      </w:pPr>
    </w:p>
    <w:p w14:paraId="608B5A83" w14:textId="0E397359" w:rsidR="00DF3A80" w:rsidRPr="00DB07C3" w:rsidRDefault="00DF3A80" w:rsidP="00F62C07">
      <w:pPr>
        <w:spacing w:after="0"/>
        <w:rPr>
          <w:bCs/>
          <w:noProof/>
          <w:color w:val="000000" w:themeColor="text1"/>
        </w:rPr>
      </w:pPr>
      <w:r w:rsidRPr="00DB07C3">
        <w:rPr>
          <w:bCs/>
          <w:noProof/>
          <w:color w:val="000000" w:themeColor="text1"/>
        </w:rPr>
        <w:t xml:space="preserve">Public cible: </w:t>
      </w:r>
    </w:p>
    <w:p w14:paraId="5D1C4F98" w14:textId="77777777" w:rsidR="00DF3A80" w:rsidRPr="00DB07C3" w:rsidRDefault="00DF3A80" w:rsidP="00F62C07">
      <w:pPr>
        <w:spacing w:after="0"/>
        <w:rPr>
          <w:bCs/>
          <w:noProof/>
          <w:color w:val="000000" w:themeColor="text1"/>
        </w:rPr>
      </w:pPr>
      <w:r w:rsidRPr="00DB07C3">
        <w:rPr>
          <w:bCs/>
          <w:noProof/>
          <w:color w:val="000000" w:themeColor="text1"/>
        </w:rPr>
        <w:t>- Licence générale - LP commerce et distribution - BUT GACO /</w:t>
      </w:r>
    </w:p>
    <w:p w14:paraId="22266BAA" w14:textId="77777777" w:rsidR="00DF3A80" w:rsidRPr="00DB07C3" w:rsidRDefault="00DF3A80" w:rsidP="00F62C07">
      <w:pPr>
        <w:spacing w:after="0"/>
        <w:rPr>
          <w:bCs/>
          <w:noProof/>
          <w:color w:val="000000" w:themeColor="text1"/>
        </w:rPr>
      </w:pPr>
      <w:r w:rsidRPr="00DB07C3">
        <w:rPr>
          <w:bCs/>
          <w:noProof/>
          <w:color w:val="000000" w:themeColor="text1"/>
        </w:rPr>
        <w:t>GEA / TC.</w:t>
      </w:r>
    </w:p>
    <w:p w14:paraId="36FD0C62" w14:textId="77777777" w:rsidR="00DF3A80" w:rsidRPr="00DB07C3" w:rsidRDefault="00DF3A80" w:rsidP="00F62C07">
      <w:pPr>
        <w:spacing w:after="0"/>
        <w:rPr>
          <w:bCs/>
          <w:noProof/>
          <w:color w:val="000000" w:themeColor="text1"/>
        </w:rPr>
      </w:pPr>
      <w:r w:rsidRPr="00DB07C3">
        <w:rPr>
          <w:bCs/>
          <w:noProof/>
          <w:color w:val="000000" w:themeColor="text1"/>
        </w:rPr>
        <w:t xml:space="preserve"> - Par Validation d’Acquis  Professionnels - VAP (décret du 23/08/85)</w:t>
      </w:r>
    </w:p>
    <w:p w14:paraId="24D0EB36" w14:textId="77777777" w:rsidR="00DF3A80" w:rsidRPr="00DB07C3" w:rsidRDefault="00DF3A80" w:rsidP="00F62C07">
      <w:pPr>
        <w:spacing w:after="0"/>
        <w:rPr>
          <w:bCs/>
          <w:noProof/>
          <w:color w:val="000000" w:themeColor="text1"/>
        </w:rPr>
      </w:pPr>
      <w:r w:rsidRPr="00DB07C3">
        <w:rPr>
          <w:bCs/>
          <w:noProof/>
          <w:color w:val="000000" w:themeColor="text1"/>
        </w:rPr>
        <w:t xml:space="preserve"> - Par Validation d’Acquis de l’Expérience - VAE</w:t>
      </w:r>
    </w:p>
    <w:p w14:paraId="7DDC47C3" w14:textId="77777777" w:rsidR="00DF3A80" w:rsidRPr="00DB07C3" w:rsidRDefault="00DF3A80" w:rsidP="00F62C07">
      <w:pPr>
        <w:spacing w:after="0"/>
        <w:rPr>
          <w:bCs/>
          <w:noProof/>
          <w:color w:val="000000" w:themeColor="text1"/>
        </w:rPr>
      </w:pPr>
      <w:r w:rsidRPr="00DB07C3">
        <w:rPr>
          <w:bCs/>
          <w:noProof/>
          <w:color w:val="000000" w:themeColor="text1"/>
        </w:rPr>
        <w:t xml:space="preserve"> - Par équivalence de diplôme</w:t>
      </w:r>
    </w:p>
    <w:p w14:paraId="06B9F92E" w14:textId="77777777" w:rsidR="00DF3A80" w:rsidRPr="00DB07C3" w:rsidRDefault="00DF3A80" w:rsidP="00F62C07">
      <w:pPr>
        <w:spacing w:after="0"/>
        <w:rPr>
          <w:bCs/>
          <w:noProof/>
          <w:color w:val="000000" w:themeColor="text1"/>
        </w:rPr>
      </w:pPr>
    </w:p>
    <w:p w14:paraId="27991E92" w14:textId="77777777" w:rsidR="00DF3A80" w:rsidRPr="00DB07C3" w:rsidRDefault="00DF3A80" w:rsidP="00F62C07">
      <w:pPr>
        <w:spacing w:after="0"/>
        <w:rPr>
          <w:bCs/>
          <w:noProof/>
          <w:color w:val="000000" w:themeColor="text1"/>
        </w:rPr>
      </w:pPr>
      <w:r w:rsidRPr="00DB07C3">
        <w:rPr>
          <w:bCs/>
          <w:noProof/>
          <w:color w:val="000000" w:themeColor="text1"/>
        </w:rPr>
        <w:t>Pré-requis:</w:t>
      </w:r>
    </w:p>
    <w:p w14:paraId="38369E1B" w14:textId="77777777" w:rsidR="00DF3A80" w:rsidRPr="00DB07C3" w:rsidRDefault="00DF3A80" w:rsidP="00F62C07">
      <w:pPr>
        <w:spacing w:after="0"/>
        <w:rPr>
          <w:bCs/>
          <w:noProof/>
          <w:color w:val="000000" w:themeColor="text1"/>
        </w:rPr>
      </w:pPr>
      <w:r w:rsidRPr="00DB07C3">
        <w:rPr>
          <w:bCs/>
          <w:noProof/>
          <w:color w:val="000000" w:themeColor="text1"/>
        </w:rPr>
        <w:t>* Analyser et synthétiser des données en vue de leur exploitation</w:t>
      </w:r>
    </w:p>
    <w:p w14:paraId="225C4E33" w14:textId="77777777" w:rsidR="00DF3A80" w:rsidRPr="00DB07C3" w:rsidRDefault="00DF3A80" w:rsidP="00F62C07">
      <w:pPr>
        <w:spacing w:after="0"/>
        <w:rPr>
          <w:bCs/>
          <w:noProof/>
          <w:color w:val="000000" w:themeColor="text1"/>
        </w:rPr>
      </w:pPr>
      <w:r w:rsidRPr="00DB07C3">
        <w:rPr>
          <w:bCs/>
          <w:noProof/>
          <w:color w:val="000000" w:themeColor="text1"/>
        </w:rPr>
        <w:t>* Développer une argumentation avec un esprit critique</w:t>
      </w:r>
    </w:p>
    <w:p w14:paraId="4859907E" w14:textId="3A5B87F5" w:rsidR="00DF3A80" w:rsidRPr="00DB07C3" w:rsidRDefault="00DF3A80" w:rsidP="00F62C07">
      <w:pPr>
        <w:spacing w:after="0"/>
        <w:rPr>
          <w:bCs/>
          <w:noProof/>
          <w:color w:val="000000" w:themeColor="text1"/>
        </w:rPr>
      </w:pPr>
      <w:r w:rsidRPr="00DB07C3">
        <w:rPr>
          <w:bCs/>
          <w:noProof/>
          <w:color w:val="000000" w:themeColor="text1"/>
        </w:rPr>
        <w:t>* Se servir aisément des différents registres d’expression</w:t>
      </w:r>
      <w:r w:rsidR="00267C2C">
        <w:rPr>
          <w:bCs/>
          <w:noProof/>
          <w:color w:val="000000" w:themeColor="text1"/>
        </w:rPr>
        <w:t xml:space="preserve"> </w:t>
      </w:r>
      <w:r w:rsidRPr="00DB07C3">
        <w:rPr>
          <w:bCs/>
          <w:noProof/>
          <w:color w:val="000000" w:themeColor="text1"/>
        </w:rPr>
        <w:t>écrite et orale de la langue française</w:t>
      </w:r>
    </w:p>
    <w:p w14:paraId="2F090CBD" w14:textId="77777777" w:rsidR="00DF3A80" w:rsidRPr="00DB07C3" w:rsidRDefault="00DF3A80" w:rsidP="00F62C07">
      <w:pPr>
        <w:spacing w:after="0"/>
        <w:rPr>
          <w:bCs/>
          <w:noProof/>
          <w:color w:val="000000" w:themeColor="text1"/>
        </w:rPr>
      </w:pPr>
      <w:r w:rsidRPr="00DB07C3">
        <w:rPr>
          <w:bCs/>
          <w:noProof/>
          <w:color w:val="000000" w:themeColor="text1"/>
        </w:rPr>
        <w:t>* Communiquer par oral et par écrit, de façon claire et nonambiguë</w:t>
      </w:r>
    </w:p>
    <w:p w14:paraId="093A75C5" w14:textId="77777777" w:rsidR="00DF3A80" w:rsidRPr="00DB07C3" w:rsidRDefault="00DF3A80" w:rsidP="00F62C07">
      <w:pPr>
        <w:spacing w:after="0"/>
        <w:rPr>
          <w:bCs/>
          <w:noProof/>
          <w:color w:val="000000" w:themeColor="text1"/>
        </w:rPr>
      </w:pPr>
      <w:r w:rsidRPr="00DB07C3">
        <w:rPr>
          <w:bCs/>
          <w:noProof/>
          <w:color w:val="000000" w:themeColor="text1"/>
        </w:rPr>
        <w:t>* Travailler en équipe ainsi qu’en autonomie au service d’un projet</w:t>
      </w:r>
    </w:p>
    <w:p w14:paraId="22C4C881" w14:textId="7FE4F935" w:rsidR="00DF3A80" w:rsidRPr="001E318F" w:rsidRDefault="00DF3A80" w:rsidP="005E6AB0">
      <w:pPr>
        <w:spacing w:after="0"/>
        <w:rPr>
          <w:bCs/>
          <w:color w:val="000000" w:themeColor="text1"/>
        </w:rPr>
      </w:pPr>
      <w:r w:rsidRPr="00DB07C3">
        <w:rPr>
          <w:bCs/>
          <w:noProof/>
          <w:color w:val="000000" w:themeColor="text1"/>
        </w:rPr>
        <w:t>* Analyser ses actions en situation professionnelle, s’autoévaluer pour améliorer sa pratique</w:t>
      </w:r>
    </w:p>
    <w:p w14:paraId="724CD0B5" w14:textId="77777777" w:rsidR="00DF3A80" w:rsidRPr="00874A3E" w:rsidRDefault="00DF3A80" w:rsidP="005E6AB0">
      <w:pPr>
        <w:spacing w:after="0"/>
        <w:rPr>
          <w:bCs/>
          <w:color w:val="000000" w:themeColor="text1"/>
        </w:rPr>
      </w:pPr>
    </w:p>
    <w:p w14:paraId="07EF936A" w14:textId="647BA50F" w:rsidR="00DF3A80" w:rsidRDefault="00DF3A80" w:rsidP="00F652B5">
      <w:pPr>
        <w:spacing w:after="0"/>
        <w:rPr>
          <w:bCs/>
          <w:color w:val="000000" w:themeColor="text1"/>
        </w:rPr>
      </w:pPr>
    </w:p>
    <w:p w14:paraId="7678263C" w14:textId="77777777" w:rsidR="00267C2C" w:rsidRPr="005E6AB0" w:rsidRDefault="00267C2C" w:rsidP="00F652B5">
      <w:pPr>
        <w:spacing w:after="0"/>
        <w:rPr>
          <w:bCs/>
          <w:color w:val="000000" w:themeColor="text1"/>
        </w:rPr>
      </w:pPr>
    </w:p>
    <w:p w14:paraId="0CF6ED1A" w14:textId="77777777" w:rsidR="00DF3A80" w:rsidRPr="0013789E" w:rsidRDefault="00DF3A80" w:rsidP="00F652B5">
      <w:pPr>
        <w:spacing w:after="0"/>
        <w:rPr>
          <w:b/>
          <w:color w:val="000000" w:themeColor="text1"/>
        </w:rPr>
      </w:pPr>
      <w:r w:rsidRPr="0013789E">
        <w:rPr>
          <w:b/>
          <w:color w:val="000000" w:themeColor="text1"/>
          <w:sz w:val="24"/>
          <w:szCs w:val="24"/>
        </w:rPr>
        <w:lastRenderedPageBreak/>
        <w:t>DOSSIER DE CANDIDATURE</w:t>
      </w:r>
    </w:p>
    <w:p w14:paraId="0D8DA54B" w14:textId="02FB8ED9" w:rsidR="00EC5716" w:rsidRPr="00DB07C3" w:rsidRDefault="00EC5716" w:rsidP="00EC5716">
      <w:pPr>
        <w:rPr>
          <w:bCs/>
          <w:noProof/>
          <w:color w:val="000000" w:themeColor="text1"/>
        </w:rPr>
      </w:pPr>
      <w:r w:rsidRPr="00DB07C3">
        <w:rPr>
          <w:bCs/>
          <w:noProof/>
          <w:color w:val="000000" w:themeColor="text1"/>
        </w:rPr>
        <w:t xml:space="preserve">Le dépôt de candidature est effectué en ligne, en suivant la procédure indiquée sur le site internet de l'IAE Dijon : </w:t>
      </w:r>
      <w:hyperlink r:id="rId8" w:history="1">
        <w:r w:rsidR="00C46A73" w:rsidRPr="00A627B1">
          <w:rPr>
            <w:rStyle w:val="Lienhypertexte"/>
            <w:bCs/>
            <w:noProof/>
          </w:rPr>
          <w:t>https://iae.ube.fr/inscriptions/</w:t>
        </w:r>
      </w:hyperlink>
      <w:r w:rsidR="00C46A73">
        <w:rPr>
          <w:bCs/>
          <w:noProof/>
          <w:color w:val="000000" w:themeColor="text1"/>
        </w:rPr>
        <w:t xml:space="preserve"> </w:t>
      </w:r>
    </w:p>
    <w:p w14:paraId="391BE009" w14:textId="77777777" w:rsidR="005342E4" w:rsidRDefault="005342E4" w:rsidP="005E6AB0">
      <w:pPr>
        <w:spacing w:after="0"/>
        <w:rPr>
          <w:b/>
          <w:color w:val="000000" w:themeColor="text1"/>
          <w:sz w:val="24"/>
          <w:szCs w:val="24"/>
        </w:rPr>
      </w:pPr>
    </w:p>
    <w:p w14:paraId="28AC3C07" w14:textId="2F5709B3" w:rsidR="00DF3A80" w:rsidRDefault="00DF3A80" w:rsidP="005E6AB0">
      <w:pPr>
        <w:spacing w:after="0"/>
        <w:rPr>
          <w:b/>
          <w:color w:val="000000" w:themeColor="text1"/>
          <w:sz w:val="24"/>
          <w:szCs w:val="24"/>
        </w:rPr>
      </w:pPr>
      <w:r>
        <w:rPr>
          <w:b/>
          <w:color w:val="000000" w:themeColor="text1"/>
          <w:sz w:val="24"/>
          <w:szCs w:val="24"/>
        </w:rPr>
        <w:t>PROCEDURE D’ADMISSION</w:t>
      </w:r>
    </w:p>
    <w:p w14:paraId="6D3FAF08" w14:textId="77777777" w:rsidR="005342E4" w:rsidRDefault="005342E4" w:rsidP="00E87D44">
      <w:pPr>
        <w:rPr>
          <w:bCs/>
          <w:noProof/>
          <w:color w:val="000000" w:themeColor="text1"/>
        </w:rPr>
      </w:pPr>
    </w:p>
    <w:p w14:paraId="59EA55BF" w14:textId="3FF93347" w:rsidR="00DF3A80" w:rsidRDefault="00DF3A80" w:rsidP="00E87D44">
      <w:pPr>
        <w:rPr>
          <w:bCs/>
          <w:noProof/>
          <w:color w:val="000000" w:themeColor="text1"/>
        </w:rPr>
      </w:pPr>
      <w:r w:rsidRPr="00DB07C3">
        <w:rPr>
          <w:bCs/>
          <w:noProof/>
          <w:color w:val="000000" w:themeColor="text1"/>
        </w:rPr>
        <w:t>Après acceptation pédagogique et accord de recrutement par une entreprise:</w:t>
      </w:r>
    </w:p>
    <w:p w14:paraId="5630F98B" w14:textId="7779C257" w:rsidR="00C20F2C" w:rsidRPr="00DB07C3" w:rsidRDefault="00C20F2C" w:rsidP="00E87D44">
      <w:pPr>
        <w:rPr>
          <w:bCs/>
          <w:noProof/>
          <w:color w:val="000000" w:themeColor="text1"/>
        </w:rPr>
      </w:pPr>
      <w:r w:rsidRPr="00DB07C3">
        <w:rPr>
          <w:bCs/>
          <w:noProof/>
          <w:color w:val="000000" w:themeColor="text1"/>
        </w:rPr>
        <w:t>- Inscription administrative auprès du SEFCA à la maison de l’université</w:t>
      </w:r>
    </w:p>
    <w:p w14:paraId="12CDC43C" w14:textId="77777777" w:rsidR="00C20F2C" w:rsidRDefault="00C20F2C" w:rsidP="00C20F2C">
      <w:pPr>
        <w:rPr>
          <w:bCs/>
          <w:color w:val="000000" w:themeColor="text1"/>
        </w:rPr>
      </w:pPr>
      <w:r w:rsidRPr="00DB07C3">
        <w:rPr>
          <w:bCs/>
          <w:noProof/>
          <w:color w:val="000000" w:themeColor="text1"/>
        </w:rPr>
        <w:t>- Le CFA Supérieur de Bourgogne envoie à l’entreprise un programme et un calendrier de formation</w:t>
      </w:r>
    </w:p>
    <w:p w14:paraId="3C84A3B5" w14:textId="77777777" w:rsidR="00DF3A80" w:rsidRDefault="00DF3A80" w:rsidP="005E6AB0">
      <w:pPr>
        <w:spacing w:after="0"/>
        <w:rPr>
          <w:bCs/>
          <w:color w:val="000000" w:themeColor="text1"/>
        </w:rPr>
      </w:pPr>
    </w:p>
    <w:p w14:paraId="47893683" w14:textId="77777777" w:rsidR="00DF3A80" w:rsidRPr="005E6AB0" w:rsidRDefault="00DF3A8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49DA4B31" wp14:editId="56837CDA">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E4B52"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461A37E8" w14:textId="77777777" w:rsidR="005342E4" w:rsidRPr="00F563EC" w:rsidRDefault="005342E4" w:rsidP="005342E4">
      <w:pPr>
        <w:spacing w:after="0"/>
        <w:rPr>
          <w:b/>
          <w:sz w:val="24"/>
          <w:szCs w:val="24"/>
        </w:rPr>
      </w:pPr>
      <w:r w:rsidRPr="00F563EC">
        <w:rPr>
          <w:b/>
          <w:sz w:val="24"/>
          <w:szCs w:val="24"/>
        </w:rPr>
        <w:t>MOYENS MOBILISES POUR LA RECHERCHE DU CONTRAT D’APPRENTISSAGE</w:t>
      </w:r>
    </w:p>
    <w:p w14:paraId="76DF8B08" w14:textId="77777777" w:rsidR="005342E4" w:rsidRPr="00F563EC" w:rsidRDefault="005342E4" w:rsidP="005342E4">
      <w:pPr>
        <w:jc w:val="both"/>
        <w:rPr>
          <w:bCs/>
          <w:noProof/>
        </w:rPr>
      </w:pPr>
      <w:r w:rsidRPr="00F563EC">
        <w:rPr>
          <w:bCs/>
          <w:noProof/>
        </w:rPr>
        <w:t xml:space="preserve">Pour les candidats retenus déjà étudiants de l’université de Bourgogne : </w:t>
      </w:r>
    </w:p>
    <w:p w14:paraId="78E5A43E" w14:textId="77777777" w:rsidR="005342E4" w:rsidRPr="00F563EC" w:rsidRDefault="005342E4" w:rsidP="005342E4">
      <w:pPr>
        <w:jc w:val="both"/>
        <w:rPr>
          <w:bCs/>
          <w:noProof/>
        </w:rPr>
      </w:pPr>
      <w:r w:rsidRPr="00F563EC">
        <w:rPr>
          <w:bCs/>
          <w:noProof/>
        </w:rPr>
        <w:t>- Possibilité de participer aux ateliers de recherche d’emploi du Pôle Formation et vie universitaire (rédaction de CV, lettre de motivation, simulation d’entretiens…).</w:t>
      </w:r>
    </w:p>
    <w:p w14:paraId="1CDAE5EC" w14:textId="77777777" w:rsidR="005342E4" w:rsidRPr="00F563EC" w:rsidRDefault="005342E4" w:rsidP="005342E4">
      <w:pPr>
        <w:jc w:val="both"/>
        <w:rPr>
          <w:bCs/>
          <w:noProof/>
        </w:rPr>
      </w:pPr>
      <w:r w:rsidRPr="00F563EC">
        <w:rPr>
          <w:bCs/>
          <w:noProof/>
        </w:rPr>
        <w:t>- Accès au Career Center de l’</w:t>
      </w:r>
      <w:r>
        <w:rPr>
          <w:bCs/>
          <w:noProof/>
        </w:rPr>
        <w:t>IAE.</w:t>
      </w:r>
    </w:p>
    <w:p w14:paraId="14B34AE8" w14:textId="77777777" w:rsidR="005342E4" w:rsidRPr="00F563EC" w:rsidRDefault="005342E4" w:rsidP="005342E4">
      <w:pPr>
        <w:jc w:val="both"/>
        <w:rPr>
          <w:bCs/>
          <w:noProof/>
        </w:rPr>
      </w:pPr>
      <w:r w:rsidRPr="00F563EC">
        <w:rPr>
          <w:bCs/>
          <w:noProof/>
        </w:rPr>
        <w:t xml:space="preserve">Pour l’ensemble des candidats retenus : </w:t>
      </w:r>
    </w:p>
    <w:p w14:paraId="3D4D544A" w14:textId="77777777" w:rsidR="005342E4" w:rsidRPr="00F563EC" w:rsidRDefault="005342E4" w:rsidP="005342E4">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5AA76296" w14:textId="77777777" w:rsidR="005342E4" w:rsidRDefault="005342E4" w:rsidP="005342E4">
      <w:pPr>
        <w:spacing w:after="0"/>
        <w:ind w:right="-285"/>
        <w:rPr>
          <w:b/>
          <w:sz w:val="24"/>
          <w:szCs w:val="24"/>
        </w:rPr>
      </w:pPr>
    </w:p>
    <w:p w14:paraId="627E0E2D" w14:textId="77777777" w:rsidR="005342E4" w:rsidRPr="00F563EC" w:rsidRDefault="005342E4" w:rsidP="005342E4">
      <w:pPr>
        <w:spacing w:after="0"/>
        <w:ind w:right="-285"/>
        <w:rPr>
          <w:b/>
          <w:sz w:val="24"/>
          <w:szCs w:val="24"/>
        </w:rPr>
      </w:pPr>
      <w:r w:rsidRPr="00F563EC">
        <w:rPr>
          <w:b/>
          <w:sz w:val="24"/>
          <w:szCs w:val="24"/>
        </w:rPr>
        <w:t>MOYENS MOBILISES EN COURS DE FORMATION POUR FACILITER LA RECHERCHE D’EMPLOI</w:t>
      </w:r>
    </w:p>
    <w:p w14:paraId="18F2AD97" w14:textId="77777777" w:rsidR="005342E4" w:rsidRPr="00F563EC" w:rsidRDefault="005342E4" w:rsidP="005342E4">
      <w:pPr>
        <w:jc w:val="both"/>
        <w:rPr>
          <w:bCs/>
          <w:noProof/>
        </w:rPr>
      </w:pPr>
      <w:r w:rsidRPr="00F563EC">
        <w:rPr>
          <w:bCs/>
          <w:noProof/>
        </w:rPr>
        <w:t>- Possibilité de participer aux ateliers de recherche d’emploi du Pôle Formation et vie universitaire (rédaction de CV, lettre de motivation, simulation d’entretiens…).</w:t>
      </w:r>
    </w:p>
    <w:p w14:paraId="30FA3A25" w14:textId="77777777" w:rsidR="005342E4" w:rsidRPr="00F563EC" w:rsidRDefault="005342E4" w:rsidP="005342E4">
      <w:pPr>
        <w:jc w:val="both"/>
        <w:rPr>
          <w:bCs/>
          <w:noProof/>
        </w:rPr>
      </w:pPr>
      <w:r w:rsidRPr="00F563EC">
        <w:rPr>
          <w:bCs/>
          <w:noProof/>
        </w:rPr>
        <w:t>- Accès au Career Center de l’</w:t>
      </w:r>
      <w:r>
        <w:rPr>
          <w:bCs/>
          <w:noProof/>
        </w:rPr>
        <w:t>IAE.</w:t>
      </w:r>
    </w:p>
    <w:p w14:paraId="0A957171" w14:textId="77777777" w:rsidR="005342E4" w:rsidRDefault="005342E4" w:rsidP="005342E4">
      <w:pPr>
        <w:jc w:val="both"/>
        <w:rPr>
          <w:bCs/>
          <w:noProof/>
        </w:rPr>
      </w:pPr>
      <w:r w:rsidRPr="00F563EC">
        <w:rPr>
          <w:bCs/>
          <w:noProof/>
        </w:rPr>
        <w:t>- Diffusion d’offres d’emploi, reçues notament via le réseau d’entreprises partenaires.</w:t>
      </w:r>
    </w:p>
    <w:p w14:paraId="766762B4" w14:textId="77777777" w:rsidR="00DF3A80" w:rsidRDefault="00DF3A80" w:rsidP="005E6AB0">
      <w:pPr>
        <w:spacing w:after="0"/>
        <w:rPr>
          <w:bCs/>
          <w:color w:val="000000" w:themeColor="text1"/>
        </w:rPr>
      </w:pPr>
    </w:p>
    <w:p w14:paraId="77428954" w14:textId="77777777" w:rsidR="00DF3A80" w:rsidRPr="005E6AB0" w:rsidRDefault="00DF3A8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0D59A02C" wp14:editId="42627DD1">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32C0E"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2E30078A" w14:textId="77777777" w:rsidR="00F61720" w:rsidRPr="005E6AB0" w:rsidRDefault="00F61720" w:rsidP="00F61720">
      <w:pPr>
        <w:spacing w:after="0"/>
        <w:rPr>
          <w:bCs/>
          <w:color w:val="000000" w:themeColor="text1"/>
        </w:rPr>
      </w:pPr>
    </w:p>
    <w:p w14:paraId="039E07A9" w14:textId="77777777" w:rsidR="00F61720" w:rsidRPr="005E6AB0" w:rsidRDefault="00F61720" w:rsidP="00F61720">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60989FA8" w14:textId="77777777" w:rsidR="00F61720" w:rsidRPr="00092541" w:rsidRDefault="00F61720" w:rsidP="00F61720">
      <w:pPr>
        <w:tabs>
          <w:tab w:val="left" w:pos="1985"/>
        </w:tabs>
        <w:spacing w:after="0"/>
        <w:rPr>
          <w:bCs/>
          <w:color w:val="000000" w:themeColor="text1"/>
          <w:sz w:val="24"/>
          <w:szCs w:val="24"/>
        </w:rPr>
      </w:pPr>
      <w:bookmarkStart w:id="6" w:name="_Hlk162531898"/>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6"/>
    <w:p w14:paraId="03EC18E5" w14:textId="78C4F243" w:rsidR="00DF3A80" w:rsidRDefault="00DF3A80" w:rsidP="005E6AB0">
      <w:pPr>
        <w:spacing w:after="0"/>
        <w:rPr>
          <w:bCs/>
          <w:color w:val="000000" w:themeColor="text1"/>
        </w:rPr>
      </w:pPr>
    </w:p>
    <w:p w14:paraId="1383A930" w14:textId="77777777" w:rsidR="00DF3A80" w:rsidRPr="001E318F" w:rsidRDefault="00DF3A80" w:rsidP="005E6AB0">
      <w:pPr>
        <w:spacing w:after="0"/>
        <w:rPr>
          <w:bCs/>
          <w:color w:val="000000" w:themeColor="text1"/>
        </w:rPr>
      </w:pPr>
    </w:p>
    <w:p w14:paraId="3CFE5F6B" w14:textId="77777777" w:rsidR="00DF3A80" w:rsidRPr="005E6AB0" w:rsidRDefault="00DF3A8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57819FDA" wp14:editId="22DE61BD">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F0AAD"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26AB24AD" w14:textId="77777777" w:rsidR="00F61720" w:rsidRDefault="00F61720" w:rsidP="00092541">
      <w:pPr>
        <w:spacing w:after="0"/>
        <w:jc w:val="center"/>
        <w:rPr>
          <w:b/>
          <w:color w:val="000000" w:themeColor="text1"/>
          <w:sz w:val="24"/>
          <w:szCs w:val="24"/>
          <w:u w:val="single"/>
        </w:rPr>
      </w:pPr>
    </w:p>
    <w:p w14:paraId="70C40773" w14:textId="44CE7D57" w:rsidR="00F61720" w:rsidRDefault="00F61720" w:rsidP="00092541">
      <w:pPr>
        <w:spacing w:after="0"/>
        <w:jc w:val="center"/>
        <w:rPr>
          <w:b/>
          <w:color w:val="000000" w:themeColor="text1"/>
          <w:sz w:val="24"/>
          <w:szCs w:val="24"/>
          <w:u w:val="single"/>
        </w:rPr>
      </w:pPr>
    </w:p>
    <w:p w14:paraId="40AB5F1A" w14:textId="096C4E5A" w:rsidR="00C46A73" w:rsidRDefault="00C46A73" w:rsidP="00092541">
      <w:pPr>
        <w:spacing w:after="0"/>
        <w:jc w:val="center"/>
        <w:rPr>
          <w:b/>
          <w:color w:val="000000" w:themeColor="text1"/>
          <w:sz w:val="24"/>
          <w:szCs w:val="24"/>
          <w:u w:val="single"/>
        </w:rPr>
      </w:pPr>
    </w:p>
    <w:p w14:paraId="1B06875F" w14:textId="64841596" w:rsidR="00C46A73" w:rsidRDefault="00C46A73" w:rsidP="00092541">
      <w:pPr>
        <w:spacing w:after="0"/>
        <w:jc w:val="center"/>
        <w:rPr>
          <w:b/>
          <w:color w:val="000000" w:themeColor="text1"/>
          <w:sz w:val="24"/>
          <w:szCs w:val="24"/>
          <w:u w:val="single"/>
        </w:rPr>
      </w:pPr>
    </w:p>
    <w:p w14:paraId="3A3CFFAC" w14:textId="51293DB4" w:rsidR="00C46A73" w:rsidRDefault="00C46A73" w:rsidP="00092541">
      <w:pPr>
        <w:spacing w:after="0"/>
        <w:jc w:val="center"/>
        <w:rPr>
          <w:b/>
          <w:color w:val="000000" w:themeColor="text1"/>
          <w:sz w:val="24"/>
          <w:szCs w:val="24"/>
          <w:u w:val="single"/>
        </w:rPr>
      </w:pPr>
    </w:p>
    <w:p w14:paraId="36310286" w14:textId="113AAA3F" w:rsidR="00C46A73" w:rsidRDefault="00C46A73" w:rsidP="00092541">
      <w:pPr>
        <w:spacing w:after="0"/>
        <w:jc w:val="center"/>
        <w:rPr>
          <w:b/>
          <w:color w:val="000000" w:themeColor="text1"/>
          <w:sz w:val="24"/>
          <w:szCs w:val="24"/>
          <w:u w:val="single"/>
        </w:rPr>
      </w:pPr>
    </w:p>
    <w:p w14:paraId="12A1E504" w14:textId="77777777" w:rsidR="00C46A73" w:rsidRDefault="00C46A73" w:rsidP="00092541">
      <w:pPr>
        <w:spacing w:after="0"/>
        <w:jc w:val="center"/>
        <w:rPr>
          <w:b/>
          <w:color w:val="000000" w:themeColor="text1"/>
          <w:sz w:val="24"/>
          <w:szCs w:val="24"/>
          <w:u w:val="single"/>
        </w:rPr>
      </w:pPr>
    </w:p>
    <w:p w14:paraId="059F6291" w14:textId="40A0B81D" w:rsidR="00DF3A80" w:rsidRDefault="00DF3A80" w:rsidP="00092541">
      <w:pPr>
        <w:spacing w:after="0"/>
        <w:jc w:val="center"/>
        <w:rPr>
          <w:b/>
          <w:color w:val="000000" w:themeColor="text1"/>
          <w:sz w:val="24"/>
          <w:szCs w:val="24"/>
          <w:u w:val="single"/>
        </w:rPr>
      </w:pPr>
      <w:r>
        <w:rPr>
          <w:b/>
          <w:color w:val="000000" w:themeColor="text1"/>
          <w:sz w:val="24"/>
          <w:szCs w:val="24"/>
          <w:u w:val="single"/>
        </w:rPr>
        <w:t>COORDONNEES</w:t>
      </w:r>
    </w:p>
    <w:p w14:paraId="4E950E38" w14:textId="77777777" w:rsidR="00DF3A80" w:rsidRDefault="00DF3A80" w:rsidP="00092541">
      <w:pPr>
        <w:spacing w:after="0"/>
        <w:rPr>
          <w:bCs/>
          <w:color w:val="000000" w:themeColor="text1"/>
        </w:rPr>
      </w:pPr>
    </w:p>
    <w:p w14:paraId="474F675D" w14:textId="77777777" w:rsidR="00DF3A80" w:rsidRPr="00092541" w:rsidRDefault="00DF3A80" w:rsidP="00092541">
      <w:pPr>
        <w:rPr>
          <w:b/>
          <w:color w:val="000000" w:themeColor="text1"/>
          <w:sz w:val="24"/>
          <w:szCs w:val="24"/>
          <w:u w:val="single"/>
        </w:rPr>
      </w:pPr>
      <w:r>
        <w:rPr>
          <w:b/>
          <w:color w:val="000000" w:themeColor="text1"/>
          <w:sz w:val="24"/>
          <w:szCs w:val="24"/>
          <w:u w:val="single"/>
        </w:rPr>
        <w:t>Responsable pédagogique</w:t>
      </w:r>
    </w:p>
    <w:p w14:paraId="4C3D3FA3" w14:textId="6F17EDC6" w:rsidR="00DF3A80" w:rsidRPr="00092541" w:rsidRDefault="00DF3A80"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Jean-Francois</w:t>
      </w:r>
    </w:p>
    <w:p w14:paraId="64BF3CC9" w14:textId="5FD44465" w:rsidR="00DF3A80" w:rsidRPr="00092541" w:rsidRDefault="00DF3A80"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NOTEBAERT</w:t>
      </w:r>
    </w:p>
    <w:p w14:paraId="5C998293" w14:textId="7DFE10A4" w:rsidR="00DF3A80" w:rsidRDefault="00DF3A80" w:rsidP="00F61720">
      <w:pPr>
        <w:spacing w:after="0" w:line="360" w:lineRule="auto"/>
        <w:rPr>
          <w:bCs/>
          <w:noProof/>
          <w:color w:val="000000" w:themeColor="text1"/>
        </w:rPr>
      </w:pPr>
      <w:r w:rsidRPr="00092541">
        <w:rPr>
          <w:bCs/>
          <w:color w:val="000000" w:themeColor="text1"/>
        </w:rPr>
        <w:t xml:space="preserve">Email : </w:t>
      </w:r>
      <w:hyperlink r:id="rId9" w:history="1">
        <w:r w:rsidR="00C46A73" w:rsidRPr="00A627B1">
          <w:rPr>
            <w:rStyle w:val="Lienhypertexte"/>
            <w:bCs/>
            <w:noProof/>
          </w:rPr>
          <w:t>jean-francois.notebaert@ube.fr</w:t>
        </w:r>
      </w:hyperlink>
    </w:p>
    <w:p w14:paraId="7E4A70E5" w14:textId="77777777" w:rsidR="00F61720" w:rsidRDefault="00F61720" w:rsidP="00F61720">
      <w:pPr>
        <w:spacing w:after="0" w:line="360" w:lineRule="auto"/>
        <w:rPr>
          <w:b/>
          <w:color w:val="000000" w:themeColor="text1"/>
          <w:sz w:val="24"/>
          <w:szCs w:val="24"/>
          <w:u w:val="single"/>
        </w:rPr>
      </w:pPr>
    </w:p>
    <w:p w14:paraId="08332A3B" w14:textId="77777777" w:rsidR="00DF3A80" w:rsidRPr="00092541" w:rsidRDefault="00DF3A80" w:rsidP="00092541">
      <w:pPr>
        <w:rPr>
          <w:b/>
          <w:color w:val="000000" w:themeColor="text1"/>
          <w:sz w:val="24"/>
          <w:szCs w:val="24"/>
          <w:u w:val="single"/>
        </w:rPr>
      </w:pPr>
      <w:r w:rsidRPr="00092541">
        <w:rPr>
          <w:b/>
          <w:color w:val="000000" w:themeColor="text1"/>
          <w:sz w:val="24"/>
          <w:szCs w:val="24"/>
          <w:u w:val="single"/>
        </w:rPr>
        <w:t>Chargé(e) d’ingénierie de formation</w:t>
      </w:r>
    </w:p>
    <w:p w14:paraId="2DE7D155" w14:textId="69F08162" w:rsidR="00DF3A80" w:rsidRPr="00092541" w:rsidRDefault="00DF3A80"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Lucie</w:t>
      </w:r>
    </w:p>
    <w:p w14:paraId="315670B0" w14:textId="6E3596FD" w:rsidR="00DF3A80" w:rsidRPr="00092541" w:rsidRDefault="00DF3A80"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BONOT</w:t>
      </w:r>
    </w:p>
    <w:p w14:paraId="5C2DDC5D" w14:textId="09373A71" w:rsidR="00DF3A80" w:rsidRPr="00092541" w:rsidRDefault="00DF3A80"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DB07C3">
        <w:rPr>
          <w:bCs/>
          <w:noProof/>
          <w:color w:val="000000" w:themeColor="text1"/>
        </w:rPr>
        <w:t>06 69 03 37 69</w:t>
      </w:r>
    </w:p>
    <w:p w14:paraId="666BC01D" w14:textId="3170DC2D" w:rsidR="00DF3A80" w:rsidRPr="00092541" w:rsidRDefault="00DF3A80" w:rsidP="004F13D4">
      <w:pPr>
        <w:spacing w:after="0" w:line="360" w:lineRule="auto"/>
        <w:rPr>
          <w:bCs/>
          <w:color w:val="000000" w:themeColor="text1"/>
        </w:rPr>
      </w:pPr>
      <w:r w:rsidRPr="00092541">
        <w:rPr>
          <w:bCs/>
          <w:color w:val="000000" w:themeColor="text1"/>
        </w:rPr>
        <w:t xml:space="preserve">Email : </w:t>
      </w:r>
      <w:hyperlink r:id="rId10" w:history="1">
        <w:r w:rsidR="00C46A73" w:rsidRPr="00A627B1">
          <w:rPr>
            <w:rStyle w:val="Lienhypertexte"/>
            <w:bCs/>
            <w:noProof/>
          </w:rPr>
          <w:t>lucie.bonot@ube.fr</w:t>
        </w:r>
      </w:hyperlink>
      <w:r w:rsidR="00C46A73">
        <w:rPr>
          <w:bCs/>
          <w:noProof/>
          <w:color w:val="000000" w:themeColor="text1"/>
        </w:rPr>
        <w:t xml:space="preserve"> </w:t>
      </w:r>
    </w:p>
    <w:p w14:paraId="4EB5FAB1" w14:textId="77777777" w:rsidR="00DF3A80" w:rsidRDefault="00DF3A80" w:rsidP="00092541">
      <w:pPr>
        <w:spacing w:after="0"/>
        <w:rPr>
          <w:bCs/>
          <w:color w:val="000000" w:themeColor="text1"/>
        </w:rPr>
      </w:pPr>
    </w:p>
    <w:p w14:paraId="28C1FF8C" w14:textId="77777777" w:rsidR="0068000D" w:rsidRDefault="0068000D" w:rsidP="0068000D">
      <w:pPr>
        <w:spacing w:after="0" w:line="360" w:lineRule="auto"/>
        <w:rPr>
          <w:b/>
          <w:color w:val="000000" w:themeColor="text1"/>
          <w:sz w:val="24"/>
          <w:szCs w:val="24"/>
          <w:u w:val="single"/>
        </w:rPr>
      </w:pPr>
      <w:r>
        <w:rPr>
          <w:b/>
          <w:color w:val="000000" w:themeColor="text1"/>
          <w:sz w:val="24"/>
          <w:szCs w:val="24"/>
          <w:u w:val="single"/>
        </w:rPr>
        <w:t>Chargé(e) de gestion de formation</w:t>
      </w:r>
    </w:p>
    <w:p w14:paraId="384CBDFC" w14:textId="16E33955" w:rsidR="00DF3A80" w:rsidRPr="00092541" w:rsidRDefault="00DF3A80"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Gaëlle</w:t>
      </w:r>
    </w:p>
    <w:p w14:paraId="7321311A" w14:textId="0C052AB9" w:rsidR="00DF3A80" w:rsidRPr="00092541" w:rsidRDefault="00DF3A80"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GARRYER</w:t>
      </w:r>
    </w:p>
    <w:p w14:paraId="5B65BA5D" w14:textId="2AA077CB" w:rsidR="00DF3A80" w:rsidRPr="00092541" w:rsidRDefault="00DF3A80"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DB07C3">
        <w:rPr>
          <w:bCs/>
          <w:noProof/>
          <w:color w:val="000000" w:themeColor="text1"/>
        </w:rPr>
        <w:t>06 98 19 16 55</w:t>
      </w:r>
    </w:p>
    <w:p w14:paraId="68AB6ECE" w14:textId="1542F83C" w:rsidR="00DF3A80" w:rsidRPr="00092541" w:rsidRDefault="00DF3A80" w:rsidP="004F13D4">
      <w:pPr>
        <w:spacing w:after="0" w:line="360" w:lineRule="auto"/>
        <w:rPr>
          <w:bCs/>
          <w:color w:val="000000" w:themeColor="text1"/>
        </w:rPr>
      </w:pPr>
      <w:r w:rsidRPr="00092541">
        <w:rPr>
          <w:bCs/>
          <w:color w:val="000000" w:themeColor="text1"/>
        </w:rPr>
        <w:t xml:space="preserve">Email : </w:t>
      </w:r>
      <w:hyperlink r:id="rId11" w:history="1">
        <w:r w:rsidR="00C46A73" w:rsidRPr="00A627B1">
          <w:rPr>
            <w:rStyle w:val="Lienhypertexte"/>
            <w:bCs/>
            <w:noProof/>
          </w:rPr>
          <w:t>gaelle.garryer@ube.fr</w:t>
        </w:r>
      </w:hyperlink>
      <w:r w:rsidR="00C46A73">
        <w:rPr>
          <w:bCs/>
          <w:noProof/>
          <w:color w:val="000000" w:themeColor="text1"/>
        </w:rPr>
        <w:t xml:space="preserve"> </w:t>
      </w:r>
    </w:p>
    <w:p w14:paraId="13C6B9B1" w14:textId="77777777" w:rsidR="00DF3A80" w:rsidRPr="004F13D4" w:rsidRDefault="00DF3A80" w:rsidP="004F13D4">
      <w:pPr>
        <w:spacing w:after="0"/>
        <w:rPr>
          <w:bCs/>
          <w:color w:val="000000" w:themeColor="text1"/>
        </w:rPr>
      </w:pPr>
    </w:p>
    <w:p w14:paraId="49CE8182" w14:textId="77777777" w:rsidR="00DF3A80" w:rsidRPr="004F13D4" w:rsidRDefault="00DF3A80"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48584695" wp14:editId="7D98A16F">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7B3B2"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124B39A3" w14:textId="77777777" w:rsidR="00DF3A80" w:rsidRDefault="00DF3A80">
      <w:pPr>
        <w:rPr>
          <w:bCs/>
          <w:color w:val="000000" w:themeColor="text1"/>
        </w:rPr>
      </w:pPr>
      <w:r>
        <w:rPr>
          <w:bCs/>
          <w:color w:val="000000" w:themeColor="text1"/>
        </w:rPr>
        <w:br w:type="page"/>
      </w:r>
    </w:p>
    <w:p w14:paraId="4F2AB621" w14:textId="77777777" w:rsidR="00DF48A6" w:rsidRDefault="00DF48A6" w:rsidP="00DF48A6">
      <w:pPr>
        <w:spacing w:after="0"/>
        <w:jc w:val="center"/>
        <w:rPr>
          <w:b/>
          <w:color w:val="000000" w:themeColor="text1"/>
          <w:sz w:val="24"/>
          <w:szCs w:val="24"/>
          <w:u w:val="single"/>
        </w:rPr>
      </w:pPr>
      <w:bookmarkStart w:id="7" w:name="_Hlk162961771"/>
      <w:r w:rsidRPr="006164CC">
        <w:rPr>
          <w:b/>
          <w:color w:val="000000" w:themeColor="text1"/>
          <w:sz w:val="24"/>
          <w:szCs w:val="24"/>
          <w:u w:val="single"/>
        </w:rPr>
        <w:lastRenderedPageBreak/>
        <w:t xml:space="preserve">INDICATEURS DE RESULTATS </w:t>
      </w:r>
    </w:p>
    <w:bookmarkEnd w:id="7"/>
    <w:p w14:paraId="3499F54B" w14:textId="77777777" w:rsidR="00DF48A6" w:rsidRDefault="00DF48A6" w:rsidP="00DF48A6">
      <w:pPr>
        <w:spacing w:after="0"/>
        <w:rPr>
          <w:bCs/>
          <w:color w:val="000000" w:themeColor="text1"/>
        </w:rPr>
      </w:pPr>
    </w:p>
    <w:p w14:paraId="116407E7" w14:textId="77777777" w:rsidR="00DF48A6" w:rsidRPr="008827EC" w:rsidRDefault="00DF48A6" w:rsidP="00DF48A6">
      <w:pPr>
        <w:spacing w:after="0"/>
        <w:rPr>
          <w:b/>
          <w:color w:val="000000" w:themeColor="text1"/>
          <w:sz w:val="24"/>
          <w:szCs w:val="24"/>
        </w:rPr>
      </w:pPr>
      <w:r>
        <w:rPr>
          <w:b/>
          <w:color w:val="000000" w:themeColor="text1"/>
          <w:sz w:val="24"/>
          <w:szCs w:val="24"/>
        </w:rPr>
        <w:t xml:space="preserve">TAUX DE DIPLOMATION DES PUBLICS APPRENTIS </w:t>
      </w:r>
    </w:p>
    <w:p w14:paraId="458FF199" w14:textId="77777777" w:rsidR="00DF48A6" w:rsidRPr="001E318F" w:rsidRDefault="00DF48A6" w:rsidP="00DF48A6">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1851F8D0" w14:textId="38E49A58" w:rsidR="00FE001D" w:rsidRDefault="00FE001D" w:rsidP="00FE001D">
      <w:pPr>
        <w:spacing w:after="0"/>
        <w:rPr>
          <w:bCs/>
          <w:color w:val="000000" w:themeColor="text1"/>
        </w:rPr>
      </w:pPr>
      <w:r>
        <w:rPr>
          <w:bCs/>
          <w:color w:val="000000" w:themeColor="text1"/>
        </w:rPr>
        <w:t xml:space="preserve">Session 2022-2023 : </w:t>
      </w:r>
      <w:r w:rsidR="007D4163">
        <w:rPr>
          <w:bCs/>
          <w:color w:val="000000" w:themeColor="text1"/>
        </w:rPr>
        <w:t>100</w:t>
      </w:r>
      <w:r>
        <w:rPr>
          <w:bCs/>
          <w:color w:val="000000" w:themeColor="text1"/>
        </w:rPr>
        <w:t>%</w:t>
      </w:r>
      <w:r>
        <w:rPr>
          <w:bCs/>
          <w:color w:val="000000" w:themeColor="text1"/>
        </w:rPr>
        <w:tab/>
      </w:r>
      <w:r>
        <w:rPr>
          <w:bCs/>
          <w:color w:val="000000" w:themeColor="text1"/>
        </w:rPr>
        <w:tab/>
        <w:t xml:space="preserve">Session 2023-2024 : </w:t>
      </w:r>
      <w:r w:rsidR="007D4163">
        <w:rPr>
          <w:bCs/>
          <w:color w:val="000000" w:themeColor="text1"/>
        </w:rPr>
        <w:t>100</w:t>
      </w:r>
      <w:r>
        <w:rPr>
          <w:bCs/>
          <w:color w:val="000000" w:themeColor="text1"/>
        </w:rPr>
        <w:t xml:space="preserve">%                            </w:t>
      </w:r>
    </w:p>
    <w:p w14:paraId="79B1383B" w14:textId="77777777" w:rsidR="00DF48A6" w:rsidRDefault="00DF48A6" w:rsidP="00DF48A6">
      <w:pPr>
        <w:spacing w:after="0"/>
        <w:rPr>
          <w:bCs/>
          <w:color w:val="000000" w:themeColor="text1"/>
        </w:rPr>
      </w:pPr>
    </w:p>
    <w:p w14:paraId="1EC71AF5" w14:textId="77777777" w:rsidR="00DF48A6" w:rsidRPr="008827EC" w:rsidRDefault="00DF48A6" w:rsidP="00DF48A6">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5761F5A8" w14:textId="77777777" w:rsidR="00DF48A6" w:rsidRPr="001E318F" w:rsidRDefault="00DF48A6" w:rsidP="00DF48A6">
      <w:pPr>
        <w:spacing w:after="0"/>
        <w:rPr>
          <w:bCs/>
          <w:color w:val="000000" w:themeColor="text1"/>
        </w:rPr>
      </w:pPr>
      <w:r>
        <w:rPr>
          <w:bCs/>
          <w:color w:val="000000" w:themeColor="text1"/>
        </w:rPr>
        <w:t>Données enquête SEFCA* :</w:t>
      </w:r>
    </w:p>
    <w:p w14:paraId="641A00E6" w14:textId="2F291755" w:rsidR="00DF48A6" w:rsidRDefault="00FE001D" w:rsidP="00DF48A6">
      <w:pPr>
        <w:spacing w:after="0"/>
        <w:rPr>
          <w:bCs/>
          <w:color w:val="000000" w:themeColor="text1"/>
        </w:rPr>
      </w:pPr>
      <w:r>
        <w:rPr>
          <w:bCs/>
          <w:color w:val="000000" w:themeColor="text1"/>
        </w:rPr>
        <w:t>Session 2022-2023 : Données Non Significatives**</w:t>
      </w:r>
      <w:r w:rsidR="007D4163">
        <w:rPr>
          <w:bCs/>
          <w:color w:val="000000" w:themeColor="text1"/>
        </w:rPr>
        <w:tab/>
      </w:r>
      <w:r w:rsidR="007D4163">
        <w:rPr>
          <w:bCs/>
          <w:color w:val="000000" w:themeColor="text1"/>
        </w:rPr>
        <w:tab/>
        <w:t xml:space="preserve">Session 2023-2024 : 0%                            </w:t>
      </w:r>
      <w:r w:rsidR="00DF48A6">
        <w:rPr>
          <w:bCs/>
          <w:color w:val="000000" w:themeColor="text1"/>
        </w:rPr>
        <w:tab/>
      </w:r>
    </w:p>
    <w:p w14:paraId="54A173B6" w14:textId="77777777" w:rsidR="00DF48A6" w:rsidRDefault="00DF48A6" w:rsidP="00DF48A6">
      <w:pPr>
        <w:spacing w:after="0"/>
        <w:rPr>
          <w:bCs/>
          <w:color w:val="000000" w:themeColor="text1"/>
        </w:rPr>
      </w:pPr>
    </w:p>
    <w:p w14:paraId="50E0E622" w14:textId="77777777" w:rsidR="00DF48A6" w:rsidRDefault="00DF48A6" w:rsidP="00DF48A6">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5EE97819" w14:textId="77777777" w:rsidR="00DF48A6" w:rsidRDefault="00DF48A6" w:rsidP="00DF48A6">
      <w:pPr>
        <w:spacing w:after="0"/>
        <w:rPr>
          <w:bCs/>
          <w:color w:val="000000" w:themeColor="text1"/>
        </w:rPr>
      </w:pPr>
    </w:p>
    <w:p w14:paraId="3DB13771" w14:textId="77777777" w:rsidR="00DF48A6" w:rsidRPr="008827EC" w:rsidRDefault="00DF48A6" w:rsidP="00DF48A6">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52A8B427" w14:textId="77777777" w:rsidR="00DF48A6" w:rsidRPr="001E318F" w:rsidRDefault="00DF48A6" w:rsidP="00DF48A6">
      <w:pPr>
        <w:spacing w:after="0"/>
        <w:rPr>
          <w:bCs/>
          <w:color w:val="000000" w:themeColor="text1"/>
        </w:rPr>
      </w:pPr>
    </w:p>
    <w:p w14:paraId="36245664" w14:textId="77777777" w:rsidR="001665D1" w:rsidRPr="001E318F" w:rsidRDefault="001665D1" w:rsidP="001665D1">
      <w:pPr>
        <w:spacing w:after="0"/>
        <w:rPr>
          <w:bCs/>
          <w:color w:val="000000" w:themeColor="text1"/>
        </w:rPr>
      </w:pPr>
      <w:bookmarkStart w:id="8" w:name="_Hlk196415847"/>
      <w:r>
        <w:rPr>
          <w:bCs/>
          <w:color w:val="000000" w:themeColor="text1"/>
        </w:rPr>
        <w:t>Données SEFCA :</w:t>
      </w:r>
    </w:p>
    <w:bookmarkEnd w:id="8"/>
    <w:p w14:paraId="7286B0EA" w14:textId="476C21DA" w:rsidR="007D4163" w:rsidRDefault="007D4163" w:rsidP="007D4163">
      <w:pPr>
        <w:spacing w:after="0"/>
        <w:rPr>
          <w:bCs/>
          <w:color w:val="000000" w:themeColor="text1"/>
        </w:rPr>
      </w:pPr>
      <w:r>
        <w:rPr>
          <w:bCs/>
          <w:color w:val="000000" w:themeColor="text1"/>
        </w:rPr>
        <w:t>Session 2023-2024 : M1 :</w:t>
      </w:r>
      <w:r w:rsidR="00B56F01">
        <w:rPr>
          <w:bCs/>
          <w:color w:val="000000" w:themeColor="text1"/>
        </w:rPr>
        <w:t xml:space="preserve"> </w:t>
      </w:r>
      <w:r>
        <w:rPr>
          <w:bCs/>
          <w:color w:val="000000" w:themeColor="text1"/>
        </w:rPr>
        <w:t>0%</w:t>
      </w:r>
      <w:r w:rsidR="006A74B7">
        <w:rPr>
          <w:bCs/>
          <w:color w:val="000000" w:themeColor="text1"/>
        </w:rPr>
        <w:t xml:space="preserve"> </w:t>
      </w:r>
      <w:r>
        <w:rPr>
          <w:bCs/>
          <w:color w:val="000000" w:themeColor="text1"/>
        </w:rPr>
        <w:t xml:space="preserve">et M2 : </w:t>
      </w:r>
      <w:r w:rsidR="00904507">
        <w:rPr>
          <w:bCs/>
          <w:color w:val="000000" w:themeColor="text1"/>
        </w:rPr>
        <w:t>23,07</w:t>
      </w:r>
      <w:r>
        <w:rPr>
          <w:bCs/>
          <w:color w:val="000000" w:themeColor="text1"/>
        </w:rPr>
        <w:t xml:space="preserve">%                     </w:t>
      </w:r>
    </w:p>
    <w:p w14:paraId="3CD56479" w14:textId="33B36AD2" w:rsidR="00DF48A6" w:rsidRDefault="00DF48A6" w:rsidP="00DF48A6">
      <w:pPr>
        <w:spacing w:after="0"/>
        <w:rPr>
          <w:bCs/>
          <w:color w:val="000000" w:themeColor="text1"/>
        </w:rPr>
      </w:pPr>
    </w:p>
    <w:p w14:paraId="0515D927" w14:textId="77777777" w:rsidR="00FE001D" w:rsidRDefault="00FE001D" w:rsidP="00DF48A6">
      <w:pPr>
        <w:spacing w:after="0"/>
        <w:rPr>
          <w:bCs/>
          <w:color w:val="000000" w:themeColor="text1"/>
        </w:rPr>
      </w:pPr>
    </w:p>
    <w:p w14:paraId="617C4C7F" w14:textId="77777777" w:rsidR="00DF48A6" w:rsidRPr="00874A3E" w:rsidRDefault="00DF48A6" w:rsidP="00DF48A6">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788F9C78" w14:textId="77777777" w:rsidR="00DF48A6" w:rsidRPr="001E318F" w:rsidRDefault="00DF48A6" w:rsidP="00DF48A6">
      <w:pPr>
        <w:spacing w:after="0"/>
        <w:rPr>
          <w:bCs/>
          <w:color w:val="000000" w:themeColor="text1"/>
        </w:rPr>
      </w:pPr>
      <w:r>
        <w:rPr>
          <w:bCs/>
          <w:color w:val="000000" w:themeColor="text1"/>
        </w:rPr>
        <w:t>Données enquête SEFCA* :</w:t>
      </w:r>
    </w:p>
    <w:p w14:paraId="38729CDB" w14:textId="3B47D26E" w:rsidR="00DF48A6" w:rsidRDefault="00FE001D" w:rsidP="00DF48A6">
      <w:pPr>
        <w:spacing w:after="0"/>
        <w:rPr>
          <w:bCs/>
          <w:color w:val="000000" w:themeColor="text1"/>
        </w:rPr>
      </w:pPr>
      <w:r>
        <w:rPr>
          <w:bCs/>
          <w:color w:val="000000" w:themeColor="text1"/>
        </w:rPr>
        <w:t>Session 2022-2023 : Données Non Significatives**</w:t>
      </w:r>
      <w:r w:rsidR="005113B0">
        <w:rPr>
          <w:bCs/>
          <w:color w:val="000000" w:themeColor="text1"/>
        </w:rPr>
        <w:tab/>
      </w:r>
      <w:r w:rsidR="005113B0">
        <w:rPr>
          <w:bCs/>
          <w:color w:val="000000" w:themeColor="text1"/>
        </w:rPr>
        <w:tab/>
        <w:t xml:space="preserve">Session 2023-2024 : </w:t>
      </w:r>
      <w:r w:rsidR="00770F3F">
        <w:rPr>
          <w:bCs/>
          <w:color w:val="000000" w:themeColor="text1"/>
        </w:rPr>
        <w:t>85,71</w:t>
      </w:r>
      <w:r w:rsidR="005113B0">
        <w:rPr>
          <w:bCs/>
          <w:color w:val="000000" w:themeColor="text1"/>
        </w:rPr>
        <w:t xml:space="preserve">%                            </w:t>
      </w:r>
      <w:r w:rsidR="00DF48A6">
        <w:rPr>
          <w:bCs/>
          <w:color w:val="000000" w:themeColor="text1"/>
        </w:rPr>
        <w:tab/>
      </w:r>
    </w:p>
    <w:p w14:paraId="1FF861BD" w14:textId="77777777" w:rsidR="00DF48A6" w:rsidRDefault="00DF48A6" w:rsidP="00DF48A6">
      <w:pPr>
        <w:spacing w:after="0"/>
        <w:rPr>
          <w:bCs/>
          <w:color w:val="000000" w:themeColor="text1"/>
        </w:rPr>
      </w:pPr>
    </w:p>
    <w:p w14:paraId="16CA63E2" w14:textId="2639A1E0" w:rsidR="00DF48A6" w:rsidRDefault="00DF48A6" w:rsidP="00DF48A6">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r w:rsidR="001665D1">
        <w:rPr>
          <w:bCs/>
          <w:i/>
          <w:iCs/>
          <w:color w:val="000000" w:themeColor="text1"/>
          <w:sz w:val="16"/>
          <w:szCs w:val="16"/>
        </w:rPr>
        <w:t>**Nombre de répondant à l’enquête insuffisants (Taux de retour inférieur à 30%)</w:t>
      </w:r>
    </w:p>
    <w:p w14:paraId="6D668EDE" w14:textId="77777777" w:rsidR="00DF48A6" w:rsidRPr="00874A3E" w:rsidRDefault="00DF48A6" w:rsidP="00DF48A6">
      <w:pPr>
        <w:spacing w:after="0"/>
        <w:rPr>
          <w:bCs/>
          <w:color w:val="000000" w:themeColor="text1"/>
        </w:rPr>
      </w:pPr>
    </w:p>
    <w:p w14:paraId="1283DC94" w14:textId="77777777" w:rsidR="00DF48A6" w:rsidRPr="00874A3E" w:rsidRDefault="00DF48A6" w:rsidP="00DF48A6">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67B1CC0A" w14:textId="77777777" w:rsidR="00DF48A6" w:rsidRPr="001E318F" w:rsidRDefault="00DF48A6" w:rsidP="00DF48A6">
      <w:pPr>
        <w:spacing w:after="0"/>
        <w:rPr>
          <w:bCs/>
          <w:color w:val="000000" w:themeColor="text1"/>
        </w:rPr>
      </w:pPr>
    </w:p>
    <w:p w14:paraId="2AED9744" w14:textId="77777777" w:rsidR="00DF48A6" w:rsidRPr="001E318F" w:rsidRDefault="00DF48A6" w:rsidP="00DF48A6">
      <w:pPr>
        <w:spacing w:after="0"/>
        <w:rPr>
          <w:bCs/>
          <w:color w:val="000000" w:themeColor="text1"/>
        </w:rPr>
      </w:pPr>
      <w:r>
        <w:rPr>
          <w:bCs/>
          <w:color w:val="000000" w:themeColor="text1"/>
        </w:rPr>
        <w:t xml:space="preserve">Données enquête SEFCA* : </w:t>
      </w:r>
    </w:p>
    <w:p w14:paraId="77D0DA4D" w14:textId="7A6B8313" w:rsidR="00DF48A6" w:rsidRDefault="00DF48A6" w:rsidP="00DF48A6">
      <w:pPr>
        <w:spacing w:after="0"/>
        <w:rPr>
          <w:bCs/>
          <w:color w:val="000000" w:themeColor="text1"/>
        </w:rPr>
      </w:pPr>
      <w:r>
        <w:rPr>
          <w:bCs/>
          <w:color w:val="000000" w:themeColor="text1"/>
        </w:rPr>
        <w:t>Session 2022-2023 :</w:t>
      </w:r>
      <w:r w:rsidRPr="0074020F">
        <w:rPr>
          <w:bCs/>
          <w:color w:val="000000" w:themeColor="text1"/>
        </w:rPr>
        <w:t xml:space="preserve"> </w:t>
      </w:r>
      <w:r w:rsidR="007A41FF">
        <w:rPr>
          <w:bCs/>
          <w:color w:val="000000" w:themeColor="text1"/>
        </w:rPr>
        <w:t>Données Non Significatives**</w:t>
      </w:r>
      <w:r w:rsidR="005113B0">
        <w:rPr>
          <w:bCs/>
          <w:color w:val="000000" w:themeColor="text1"/>
        </w:rPr>
        <w:tab/>
      </w:r>
      <w:r w:rsidR="005113B0">
        <w:rPr>
          <w:bCs/>
          <w:color w:val="000000" w:themeColor="text1"/>
        </w:rPr>
        <w:tab/>
        <w:t xml:space="preserve">Session 2023-2024 : </w:t>
      </w:r>
      <w:r w:rsidR="00770F3F">
        <w:rPr>
          <w:bCs/>
          <w:color w:val="000000" w:themeColor="text1"/>
        </w:rPr>
        <w:t xml:space="preserve">85,71%                            </w:t>
      </w:r>
      <w:r w:rsidR="005113B0">
        <w:rPr>
          <w:bCs/>
          <w:color w:val="000000" w:themeColor="text1"/>
        </w:rPr>
        <w:t xml:space="preserve">                           </w:t>
      </w:r>
    </w:p>
    <w:p w14:paraId="2253AA92" w14:textId="77777777" w:rsidR="00DF48A6" w:rsidRDefault="00DF48A6" w:rsidP="00DF48A6">
      <w:pPr>
        <w:spacing w:after="0"/>
        <w:rPr>
          <w:bCs/>
          <w:color w:val="000000" w:themeColor="text1"/>
        </w:rPr>
      </w:pPr>
    </w:p>
    <w:p w14:paraId="7EC35A68" w14:textId="1872F578" w:rsidR="00DF48A6" w:rsidRDefault="00DF48A6" w:rsidP="00DF48A6">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r w:rsidR="007A41FF">
        <w:rPr>
          <w:bCs/>
          <w:i/>
          <w:iCs/>
          <w:color w:val="000000" w:themeColor="text1"/>
          <w:sz w:val="16"/>
          <w:szCs w:val="16"/>
        </w:rPr>
        <w:t>**Nombre de répondant à l’enquête insuffisants (Taux de retour inférieur à 30%)</w:t>
      </w:r>
    </w:p>
    <w:p w14:paraId="277050E7" w14:textId="77777777" w:rsidR="00DF48A6" w:rsidRDefault="00DF48A6" w:rsidP="00DF48A6"/>
    <w:p w14:paraId="293ABD8C" w14:textId="77777777" w:rsidR="006020F7" w:rsidRDefault="006020F7" w:rsidP="006020F7">
      <w:r>
        <w:t xml:space="preserve">Plus d’indicateurs sur le site de l’observatoire des étudiants : </w:t>
      </w:r>
      <w:hyperlink r:id="rId12" w:history="1">
        <w:r w:rsidRPr="00EA64C1">
          <w:rPr>
            <w:rStyle w:val="Lienhypertexte"/>
          </w:rPr>
          <w:t>https://ode.ube.fr/</w:t>
        </w:r>
      </w:hyperlink>
      <w:r>
        <w:t xml:space="preserve"> </w:t>
      </w:r>
    </w:p>
    <w:p w14:paraId="15E71677" w14:textId="77777777" w:rsidR="00DF48A6" w:rsidRPr="002A5F47" w:rsidRDefault="00DF48A6" w:rsidP="00DF48A6">
      <w:pPr>
        <w:spacing w:after="0"/>
        <w:rPr>
          <w:bCs/>
          <w:i/>
          <w:iCs/>
          <w:color w:val="000000" w:themeColor="text1"/>
          <w:sz w:val="16"/>
          <w:szCs w:val="16"/>
        </w:rPr>
      </w:pPr>
    </w:p>
    <w:p w14:paraId="7C9F0180" w14:textId="05B9A61B" w:rsidR="006020F7" w:rsidRPr="000A3155" w:rsidRDefault="006020F7" w:rsidP="006020F7">
      <w:r w:rsidRPr="000A3155">
        <w:t xml:space="preserve">Données INSERSUP sur la mention </w:t>
      </w:r>
      <w:r w:rsidR="000A3155" w:rsidRPr="000A3155">
        <w:rPr>
          <w:b/>
          <w:bCs/>
          <w:u w:val="single"/>
        </w:rPr>
        <w:t xml:space="preserve">Marketing, vente </w:t>
      </w:r>
      <w:r w:rsidRPr="000A3155">
        <w:t>:</w:t>
      </w:r>
    </w:p>
    <w:p w14:paraId="0002FB22" w14:textId="10F9D33E" w:rsidR="00DF3A80" w:rsidRPr="00B262FA" w:rsidRDefault="00602FD0" w:rsidP="006020F7">
      <w:pPr>
        <w:rPr>
          <w:rFonts w:ascii="Times New Roman" w:eastAsia="Times New Roman" w:hAnsi="Times New Roman" w:cs="Times New Roman"/>
          <w:sz w:val="24"/>
          <w:szCs w:val="24"/>
          <w:lang w:eastAsia="fr-FR"/>
        </w:rPr>
      </w:pPr>
      <w:hyperlink r:id="rId13" w:history="1">
        <w:r w:rsidR="000A3155" w:rsidRPr="00A627B1">
          <w:rPr>
            <w:rStyle w:val="Lienhypertexte"/>
          </w:rPr>
          <w:t>https://monmaster.gouv.fr/formation/0212296G/1701800H6WF2/insertionprofessionnelle</w:t>
        </w:r>
      </w:hyperlink>
      <w:r w:rsidR="000A3155">
        <w:t xml:space="preserve"> </w:t>
      </w:r>
    </w:p>
    <w:sectPr w:rsidR="00DF3A80" w:rsidRPr="00B262FA" w:rsidSect="00DF3A80">
      <w:headerReference w:type="default" r:id="rId14"/>
      <w:footerReference w:type="default" r:id="rId15"/>
      <w:type w:val="continuous"/>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DDF8" w14:textId="77777777" w:rsidR="00DF3A80" w:rsidRDefault="00DF3A80" w:rsidP="000D5707">
      <w:pPr>
        <w:spacing w:after="0" w:line="240" w:lineRule="auto"/>
      </w:pPr>
      <w:r>
        <w:separator/>
      </w:r>
    </w:p>
  </w:endnote>
  <w:endnote w:type="continuationSeparator" w:id="0">
    <w:p w14:paraId="2375130B" w14:textId="77777777" w:rsidR="00DF3A80" w:rsidRDefault="00DF3A80"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4A4867CC"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56C2E363" w14:textId="257A4C55"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w:t>
    </w:r>
    <w:r w:rsidR="00C46A73">
      <w:rPr>
        <w:i/>
        <w:iCs/>
        <w:sz w:val="16"/>
        <w:szCs w:val="16"/>
      </w:rPr>
      <w:t>24/04/2025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62153" w14:textId="77777777" w:rsidR="00DF3A80" w:rsidRDefault="00DF3A80" w:rsidP="000D5707">
      <w:pPr>
        <w:spacing w:after="0" w:line="240" w:lineRule="auto"/>
      </w:pPr>
      <w:r>
        <w:separator/>
      </w:r>
    </w:p>
  </w:footnote>
  <w:footnote w:type="continuationSeparator" w:id="0">
    <w:p w14:paraId="222FC61E" w14:textId="77777777" w:rsidR="00DF3A80" w:rsidRDefault="00DF3A80"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6ACE" w14:textId="77777777" w:rsidR="000D5707" w:rsidRDefault="000D5707">
    <w:pPr>
      <w:pStyle w:val="En-tte"/>
    </w:pPr>
    <w:r>
      <w:rPr>
        <w:noProof/>
        <w:lang w:eastAsia="fr-FR"/>
      </w:rPr>
      <w:drawing>
        <wp:anchor distT="0" distB="0" distL="114300" distR="114300" simplePos="0" relativeHeight="251659264" behindDoc="0" locked="0" layoutInCell="1" allowOverlap="1" wp14:anchorId="04168A42" wp14:editId="6FC2C344">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B05D4"/>
    <w:multiLevelType w:val="multilevel"/>
    <w:tmpl w:val="912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E7BCD"/>
    <w:multiLevelType w:val="multilevel"/>
    <w:tmpl w:val="51D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22BE8"/>
    <w:multiLevelType w:val="hybridMultilevel"/>
    <w:tmpl w:val="D2C67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62EF8"/>
    <w:rsid w:val="000675BC"/>
    <w:rsid w:val="00087534"/>
    <w:rsid w:val="00090A05"/>
    <w:rsid w:val="00092541"/>
    <w:rsid w:val="000A3155"/>
    <w:rsid w:val="000D5707"/>
    <w:rsid w:val="0010797D"/>
    <w:rsid w:val="0013789E"/>
    <w:rsid w:val="00142408"/>
    <w:rsid w:val="001665D1"/>
    <w:rsid w:val="00176343"/>
    <w:rsid w:val="001C3483"/>
    <w:rsid w:val="001E318F"/>
    <w:rsid w:val="001F1354"/>
    <w:rsid w:val="00201711"/>
    <w:rsid w:val="0022721A"/>
    <w:rsid w:val="002319A9"/>
    <w:rsid w:val="00267C2C"/>
    <w:rsid w:val="002D023E"/>
    <w:rsid w:val="002D432E"/>
    <w:rsid w:val="0032592C"/>
    <w:rsid w:val="003309FA"/>
    <w:rsid w:val="003320C7"/>
    <w:rsid w:val="00332163"/>
    <w:rsid w:val="003321B8"/>
    <w:rsid w:val="0040700F"/>
    <w:rsid w:val="00435F3F"/>
    <w:rsid w:val="004548A0"/>
    <w:rsid w:val="00480260"/>
    <w:rsid w:val="00481A45"/>
    <w:rsid w:val="00482CF1"/>
    <w:rsid w:val="00487F99"/>
    <w:rsid w:val="004C2240"/>
    <w:rsid w:val="004F13D4"/>
    <w:rsid w:val="005113B0"/>
    <w:rsid w:val="005342E4"/>
    <w:rsid w:val="005448D5"/>
    <w:rsid w:val="00572215"/>
    <w:rsid w:val="00577B21"/>
    <w:rsid w:val="00591662"/>
    <w:rsid w:val="00592643"/>
    <w:rsid w:val="005B3A73"/>
    <w:rsid w:val="005E2427"/>
    <w:rsid w:val="005E6AB0"/>
    <w:rsid w:val="006020F7"/>
    <w:rsid w:val="00602FD0"/>
    <w:rsid w:val="006164CC"/>
    <w:rsid w:val="0062283F"/>
    <w:rsid w:val="006268E4"/>
    <w:rsid w:val="006321B5"/>
    <w:rsid w:val="00670611"/>
    <w:rsid w:val="0068000D"/>
    <w:rsid w:val="00685834"/>
    <w:rsid w:val="00692BF2"/>
    <w:rsid w:val="006A74B7"/>
    <w:rsid w:val="006C46C8"/>
    <w:rsid w:val="006D4393"/>
    <w:rsid w:val="0074747B"/>
    <w:rsid w:val="00770F3F"/>
    <w:rsid w:val="007A41FF"/>
    <w:rsid w:val="007D4163"/>
    <w:rsid w:val="007E041C"/>
    <w:rsid w:val="007E41FD"/>
    <w:rsid w:val="007E7A03"/>
    <w:rsid w:val="00802F29"/>
    <w:rsid w:val="00864EF4"/>
    <w:rsid w:val="0086513D"/>
    <w:rsid w:val="008704D2"/>
    <w:rsid w:val="00874A3E"/>
    <w:rsid w:val="00876F10"/>
    <w:rsid w:val="008827EC"/>
    <w:rsid w:val="008C66A4"/>
    <w:rsid w:val="008C7362"/>
    <w:rsid w:val="008D7ACD"/>
    <w:rsid w:val="008E04A7"/>
    <w:rsid w:val="008F7478"/>
    <w:rsid w:val="00904507"/>
    <w:rsid w:val="00912AB7"/>
    <w:rsid w:val="009246C1"/>
    <w:rsid w:val="0096426B"/>
    <w:rsid w:val="009B1EA4"/>
    <w:rsid w:val="009D0C10"/>
    <w:rsid w:val="009D2539"/>
    <w:rsid w:val="009E0283"/>
    <w:rsid w:val="009E1BFB"/>
    <w:rsid w:val="00A00744"/>
    <w:rsid w:val="00A1607E"/>
    <w:rsid w:val="00A17214"/>
    <w:rsid w:val="00A2557C"/>
    <w:rsid w:val="00A85E66"/>
    <w:rsid w:val="00AA60E5"/>
    <w:rsid w:val="00AB3033"/>
    <w:rsid w:val="00AC2F9F"/>
    <w:rsid w:val="00AD1954"/>
    <w:rsid w:val="00B262FA"/>
    <w:rsid w:val="00B40D9B"/>
    <w:rsid w:val="00B50FA3"/>
    <w:rsid w:val="00B56F01"/>
    <w:rsid w:val="00B85E19"/>
    <w:rsid w:val="00BD0591"/>
    <w:rsid w:val="00BD4784"/>
    <w:rsid w:val="00C05C1F"/>
    <w:rsid w:val="00C077AE"/>
    <w:rsid w:val="00C20F2C"/>
    <w:rsid w:val="00C33C21"/>
    <w:rsid w:val="00C46A73"/>
    <w:rsid w:val="00C536B7"/>
    <w:rsid w:val="00C604F9"/>
    <w:rsid w:val="00D304C7"/>
    <w:rsid w:val="00D31219"/>
    <w:rsid w:val="00D56A5B"/>
    <w:rsid w:val="00D6397A"/>
    <w:rsid w:val="00D6729A"/>
    <w:rsid w:val="00D674F4"/>
    <w:rsid w:val="00D96880"/>
    <w:rsid w:val="00DC5046"/>
    <w:rsid w:val="00DE323D"/>
    <w:rsid w:val="00DE7C4D"/>
    <w:rsid w:val="00DF3A80"/>
    <w:rsid w:val="00DF48A6"/>
    <w:rsid w:val="00E03061"/>
    <w:rsid w:val="00E423F7"/>
    <w:rsid w:val="00E64CFF"/>
    <w:rsid w:val="00E734CA"/>
    <w:rsid w:val="00EC5716"/>
    <w:rsid w:val="00F010F8"/>
    <w:rsid w:val="00F06A6D"/>
    <w:rsid w:val="00F20D13"/>
    <w:rsid w:val="00F271EF"/>
    <w:rsid w:val="00F34F88"/>
    <w:rsid w:val="00F44095"/>
    <w:rsid w:val="00F61720"/>
    <w:rsid w:val="00F62C07"/>
    <w:rsid w:val="00F652B5"/>
    <w:rsid w:val="00FC126F"/>
    <w:rsid w:val="00FE001D"/>
    <w:rsid w:val="00FE20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4B6257"/>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176343"/>
    <w:pPr>
      <w:ind w:left="720"/>
      <w:contextualSpacing/>
    </w:pPr>
  </w:style>
  <w:style w:type="character" w:customStyle="1" w:styleId="ui-provider">
    <w:name w:val="ui-provider"/>
    <w:basedOn w:val="Policepardfaut"/>
    <w:rsid w:val="00FC126F"/>
  </w:style>
  <w:style w:type="character" w:styleId="Lienhypertexte">
    <w:name w:val="Hyperlink"/>
    <w:basedOn w:val="Policepardfaut"/>
    <w:uiPriority w:val="99"/>
    <w:unhideWhenUsed/>
    <w:rsid w:val="00F61720"/>
    <w:rPr>
      <w:color w:val="0563C1" w:themeColor="hyperlink"/>
      <w:u w:val="single"/>
    </w:rPr>
  </w:style>
  <w:style w:type="character" w:styleId="Mentionnonrsolue">
    <w:name w:val="Unresolved Mention"/>
    <w:basedOn w:val="Policepardfaut"/>
    <w:uiPriority w:val="99"/>
    <w:semiHidden/>
    <w:unhideWhenUsed/>
    <w:rsid w:val="00F61720"/>
    <w:rPr>
      <w:color w:val="605E5C"/>
      <w:shd w:val="clear" w:color="auto" w:fill="E1DFDD"/>
    </w:rPr>
  </w:style>
  <w:style w:type="paragraph" w:styleId="NormalWeb">
    <w:name w:val="Normal (Web)"/>
    <w:basedOn w:val="Normal"/>
    <w:uiPriority w:val="99"/>
    <w:semiHidden/>
    <w:unhideWhenUsed/>
    <w:rsid w:val="00B262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262FA"/>
    <w:rPr>
      <w:b/>
      <w:bCs/>
    </w:rPr>
  </w:style>
  <w:style w:type="paragraph" w:customStyle="1" w:styleId="fr-icon-information-line1">
    <w:name w:val="fr-icon-information-line1"/>
    <w:basedOn w:val="Normal"/>
    <w:rsid w:val="00B262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262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601790082">
      <w:bodyDiv w:val="1"/>
      <w:marLeft w:val="0"/>
      <w:marRight w:val="0"/>
      <w:marTop w:val="0"/>
      <w:marBottom w:val="0"/>
      <w:divBdr>
        <w:top w:val="none" w:sz="0" w:space="0" w:color="auto"/>
        <w:left w:val="none" w:sz="0" w:space="0" w:color="auto"/>
        <w:bottom w:val="none" w:sz="0" w:space="0" w:color="auto"/>
        <w:right w:val="none" w:sz="0" w:space="0" w:color="auto"/>
      </w:divBdr>
    </w:div>
    <w:div w:id="1673491821">
      <w:bodyDiv w:val="1"/>
      <w:marLeft w:val="0"/>
      <w:marRight w:val="0"/>
      <w:marTop w:val="0"/>
      <w:marBottom w:val="0"/>
      <w:divBdr>
        <w:top w:val="none" w:sz="0" w:space="0" w:color="auto"/>
        <w:left w:val="none" w:sz="0" w:space="0" w:color="auto"/>
        <w:bottom w:val="none" w:sz="0" w:space="0" w:color="auto"/>
        <w:right w:val="none" w:sz="0" w:space="0" w:color="auto"/>
      </w:divBdr>
      <w:divsChild>
        <w:div w:id="1499231696">
          <w:marLeft w:val="0"/>
          <w:marRight w:val="0"/>
          <w:marTop w:val="0"/>
          <w:marBottom w:val="0"/>
          <w:divBdr>
            <w:top w:val="none" w:sz="0" w:space="0" w:color="auto"/>
            <w:left w:val="none" w:sz="0" w:space="0" w:color="auto"/>
            <w:bottom w:val="none" w:sz="0" w:space="0" w:color="auto"/>
            <w:right w:val="none" w:sz="0" w:space="0" w:color="auto"/>
          </w:divBdr>
          <w:divsChild>
            <w:div w:id="1243030570">
              <w:marLeft w:val="0"/>
              <w:marRight w:val="0"/>
              <w:marTop w:val="0"/>
              <w:marBottom w:val="0"/>
              <w:divBdr>
                <w:top w:val="none" w:sz="0" w:space="0" w:color="auto"/>
                <w:left w:val="none" w:sz="0" w:space="0" w:color="auto"/>
                <w:bottom w:val="none" w:sz="0" w:space="0" w:color="auto"/>
                <w:right w:val="none" w:sz="0" w:space="0" w:color="auto"/>
              </w:divBdr>
            </w:div>
            <w:div w:id="20727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01344030">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e.ube.fr/inscriptions/" TargetMode="External"/><Relationship Id="rId13" Type="http://schemas.openxmlformats.org/officeDocument/2006/relationships/hyperlink" Target="https://monmaster.gouv.fr/formation/0212296G/1701800H6WF2/insertionprofessionnel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elle.garryer@ub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onot@ube.fr" TargetMode="External"/><Relationship Id="rId4" Type="http://schemas.openxmlformats.org/officeDocument/2006/relationships/settings" Target="settings.xml"/><Relationship Id="rId9" Type="http://schemas.openxmlformats.org/officeDocument/2006/relationships/hyperlink" Target="mailto:jean-francois.notebaert@ube.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1199</Words>
  <Characters>6596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66</cp:revision>
  <dcterms:created xsi:type="dcterms:W3CDTF">2024-03-25T16:36:00Z</dcterms:created>
  <dcterms:modified xsi:type="dcterms:W3CDTF">2025-04-24T17:55:00Z</dcterms:modified>
</cp:coreProperties>
</file>