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6CB5A628" w14:textId="61498A16" w:rsidR="00A2557C" w:rsidRPr="0086513D" w:rsidRDefault="002319A9" w:rsidP="0086513D">
      <w:pPr>
        <w:spacing w:after="0"/>
        <w:rPr>
          <w:b/>
          <w:color w:val="000000" w:themeColor="text1"/>
          <w:sz w:val="24"/>
          <w:szCs w:val="24"/>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37360ACF" w:rsidR="00A85E66" w:rsidRPr="00A85E66" w:rsidRDefault="000D4869" w:rsidP="00A85E66">
          <w:pPr>
            <w:spacing w:after="0"/>
            <w:rPr>
              <w:rFonts w:ascii="Calibri" w:hAnsi="Calibri"/>
              <w:bCs/>
              <w:caps/>
              <w:color w:val="000000" w:themeColor="text1"/>
            </w:rPr>
          </w:pPr>
          <w:r w:rsidRPr="000D4869">
            <w:rPr>
              <w:rFonts w:ascii="Calibri" w:hAnsi="Calibri"/>
              <w:bCs/>
              <w:caps/>
              <w:color w:val="000000" w:themeColor="text1"/>
            </w:rPr>
            <w:t>MASTER 2ème année Mention Géographie, Aménagement, Environnement, Développement - Parcours :</w:t>
          </w:r>
          <w:r>
            <w:rPr>
              <w:rFonts w:ascii="Calibri" w:hAnsi="Calibri"/>
              <w:bCs/>
              <w:caps/>
              <w:color w:val="000000" w:themeColor="text1"/>
            </w:rPr>
            <w:t xml:space="preserve"> </w:t>
          </w:r>
          <w:r>
            <w:t>Changement climatique, Adaptation, Territoires (CClimAT)</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Pr="006321B5" w:rsidRDefault="002319A9"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p w14:paraId="21B256FA" w14:textId="74C76713" w:rsidR="001E318F" w:rsidRDefault="00DF4DD2" w:rsidP="000D5707">
      <w:pPr>
        <w:spacing w:after="0"/>
        <w:rPr>
          <w:bCs/>
          <w:color w:val="000000" w:themeColor="text1"/>
        </w:rPr>
      </w:pPr>
      <w:r w:rsidRPr="00DF4DD2">
        <w:rPr>
          <w:bCs/>
          <w:color w:val="000000" w:themeColor="text1"/>
        </w:rPr>
        <w:t>39194</w:t>
      </w: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val="0"/>
          <w:caps/>
          <w:color w:val="000000" w:themeColor="text1"/>
        </w:rPr>
        <w:id w:val="1336338123"/>
        <w:placeholder>
          <w:docPart w:val="783CFA301F0D4FFBBCDC31D3736F3416"/>
        </w:placeholder>
      </w:sdtPr>
      <w:sdtEndPr>
        <w:rPr>
          <w:sz w:val="24"/>
          <w:szCs w:val="24"/>
        </w:rPr>
      </w:sdtEndPr>
      <w:sdtContent>
        <w:p w14:paraId="2CA81948" w14:textId="0E9970A3" w:rsidR="002319A9" w:rsidRPr="000D4869" w:rsidRDefault="000D4869" w:rsidP="000D4869">
          <w:pPr>
            <w:pStyle w:val="Titre1"/>
            <w:rPr>
              <w:sz w:val="24"/>
              <w:szCs w:val="24"/>
            </w:rPr>
          </w:pPr>
          <w:r w:rsidRPr="000D4869">
            <w:rPr>
              <w:sz w:val="24"/>
              <w:szCs w:val="24"/>
            </w:rPr>
            <w:t>MASTER - Géographie, aménagement, environnement et développement</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7DED3115" w14:textId="74A9CEEA" w:rsidR="002319A9" w:rsidRPr="00E26A72" w:rsidRDefault="00E26A72" w:rsidP="0086513D">
          <w:pPr>
            <w:spacing w:after="0"/>
            <w:rPr>
              <w:rFonts w:ascii="Calibri" w:hAnsi="Calibri"/>
              <w:bCs/>
              <w:caps/>
              <w:color w:val="000000" w:themeColor="text1"/>
            </w:rPr>
          </w:pPr>
          <w:r>
            <w:rPr>
              <w:rFonts w:ascii="Calibri" w:hAnsi="Calibri"/>
              <w:bCs/>
              <w:caps/>
              <w:color w:val="000000" w:themeColor="text1"/>
            </w:rPr>
            <w:t>Universite Bourgogne Europe</w:t>
          </w:r>
        </w:p>
      </w:sdtContent>
    </w:sdt>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2A0AB8A1" w14:textId="4195E05E" w:rsidR="00AA60E5" w:rsidRPr="00AA60E5" w:rsidRDefault="00AA60E5" w:rsidP="00AA60E5">
      <w:pPr>
        <w:spacing w:after="0"/>
        <w:rPr>
          <w:bCs/>
          <w:color w:val="000000" w:themeColor="text1"/>
        </w:rPr>
      </w:pPr>
    </w:p>
    <w:p w14:paraId="2766ED65" w14:textId="1DEA9A9C" w:rsidR="00480260" w:rsidRPr="00AA60E5" w:rsidRDefault="00874A3E" w:rsidP="00AA60E5">
      <w:pPr>
        <w:spacing w:after="0"/>
        <w:rPr>
          <w:b/>
          <w:color w:val="000000" w:themeColor="text1"/>
          <w:sz w:val="24"/>
          <w:szCs w:val="24"/>
        </w:rPr>
      </w:pPr>
      <w:r>
        <w:rPr>
          <w:b/>
          <w:color w:val="000000" w:themeColor="text1"/>
          <w:sz w:val="24"/>
          <w:szCs w:val="24"/>
        </w:rPr>
        <w:t>APTITUDES</w:t>
      </w:r>
    </w:p>
    <w:sdt>
      <w:sdtPr>
        <w:rPr>
          <w:bCs/>
          <w:color w:val="000000" w:themeColor="text1"/>
        </w:rPr>
        <w:id w:val="1369188395"/>
        <w:placeholder>
          <w:docPart w:val="0B526E54B2B24058BAA713D5FA3EE4F9"/>
        </w:placeholder>
      </w:sdtPr>
      <w:sdtEndPr/>
      <w:sdtContent>
        <w:p w14:paraId="2860B216" w14:textId="550BE8F2" w:rsidR="00AA60E5" w:rsidRPr="001E318F" w:rsidRDefault="000D4869" w:rsidP="00AA60E5">
          <w:pPr>
            <w:spacing w:after="0"/>
            <w:rPr>
              <w:bCs/>
              <w:color w:val="000000" w:themeColor="text1"/>
            </w:rPr>
          </w:pPr>
          <w:r>
            <w:t>Le parcours CClimAT vise à répondre aux enjeux actuels et futurs relatifs au changement climatique. Il a pour but de former des étudiants à la détection du changement climatique, au diagnostic des aléas et risques climatiques, à l’établissement de projections d’évolution du climat, à l’évaluation des impacts environnementaux et à la mise en place de politiques d’adaptation, notamment végétales, des sociétés à ces enjeux. L’échelle visée est celle des territoires, comme support d’application de politiques d’atténuation du changement climatique et de mesures d’adaptation à ses effets. Les aires urbaines sont particulièrement ciblées, car s’y concentrent des éléments de vulnérabilité et des facteurs d’amplification des effets du changement climatique global. Les enjeux de santé publique associés aux îlots de chaleur urbains et à la pollution atmosphérique y sont en effet centraux. Pour y répondre, la formation aborde notamment les questions de suivi de la qualité de l’air et de végétalisation des espaces urbains. Ainsi la mise en place de politiques d’adaptation sera pensée à différentes échelles, principalement locales (intercommunalités), mais aussi régionales ou nationales. Les pays du Sud seront également concernés par la formation. Le parcours CClimAT couvre un spectre interdisciplinaire, très ancré sur la géographie (dans ses dimensions physique et humaine) mais ouvert vers les sciences de l’environnement ou encore les politiques publiques et l’aménagement urbain.</w:t>
          </w:r>
        </w:p>
      </w:sdtContent>
    </w:sdt>
    <w:p w14:paraId="4D840103" w14:textId="2330C0BC" w:rsidR="001E318F" w:rsidRPr="00AA60E5" w:rsidRDefault="001E318F" w:rsidP="00AA60E5">
      <w:pPr>
        <w:spacing w:after="0"/>
        <w:rPr>
          <w:bCs/>
          <w:color w:val="000000" w:themeColor="text1"/>
        </w:rPr>
      </w:pPr>
    </w:p>
    <w:p w14:paraId="205EC384" w14:textId="20CA459B" w:rsidR="00AA60E5" w:rsidRDefault="00AA60E5" w:rsidP="00AA60E5">
      <w:pPr>
        <w:spacing w:after="0"/>
        <w:rPr>
          <w:bCs/>
          <w:color w:val="000000" w:themeColor="text1"/>
        </w:rPr>
      </w:pPr>
    </w:p>
    <w:p w14:paraId="0ADD0EF9" w14:textId="5497E905" w:rsidR="00DF4DD2" w:rsidRDefault="00DF4DD2" w:rsidP="00AA60E5">
      <w:pPr>
        <w:spacing w:after="0"/>
        <w:rPr>
          <w:bCs/>
          <w:color w:val="000000" w:themeColor="text1"/>
        </w:rPr>
      </w:pPr>
    </w:p>
    <w:p w14:paraId="62D33E5B" w14:textId="5D0C0538" w:rsidR="00422009" w:rsidRPr="00422009" w:rsidRDefault="00422009" w:rsidP="00422009">
      <w:pPr>
        <w:tabs>
          <w:tab w:val="left" w:pos="1770"/>
        </w:tabs>
      </w:pPr>
      <w:r>
        <w:tab/>
      </w:r>
    </w:p>
    <w:p w14:paraId="5B06F961" w14:textId="05494813" w:rsidR="00480260" w:rsidRPr="00AA60E5" w:rsidRDefault="00874A3E" w:rsidP="00AA60E5">
      <w:pPr>
        <w:spacing w:after="0"/>
        <w:rPr>
          <w:b/>
          <w:color w:val="000000" w:themeColor="text1"/>
          <w:sz w:val="24"/>
          <w:szCs w:val="24"/>
        </w:rPr>
      </w:pPr>
      <w:r>
        <w:rPr>
          <w:b/>
          <w:color w:val="000000" w:themeColor="text1"/>
          <w:sz w:val="24"/>
          <w:szCs w:val="24"/>
        </w:rPr>
        <w:lastRenderedPageBreak/>
        <w:t>COMPETENCES</w:t>
      </w:r>
      <w:r w:rsidR="00A85E66">
        <w:rPr>
          <w:b/>
          <w:color w:val="000000" w:themeColor="text1"/>
          <w:sz w:val="24"/>
          <w:szCs w:val="24"/>
        </w:rPr>
        <w:t xml:space="preserve"> ACQUISES A L’</w:t>
      </w:r>
      <w:r w:rsidR="00DA6227">
        <w:rPr>
          <w:b/>
          <w:color w:val="000000" w:themeColor="text1"/>
          <w:sz w:val="24"/>
          <w:szCs w:val="24"/>
        </w:rPr>
        <w:t>I</w:t>
      </w:r>
      <w:r w:rsidR="00A85E66">
        <w:rPr>
          <w:b/>
          <w:color w:val="000000" w:themeColor="text1"/>
          <w:sz w:val="24"/>
          <w:szCs w:val="24"/>
        </w:rPr>
        <w:t>SSUE DE LA FORMATION</w:t>
      </w:r>
    </w:p>
    <w:sdt>
      <w:sdtPr>
        <w:rPr>
          <w:bCs/>
          <w:color w:val="000000" w:themeColor="text1"/>
        </w:rPr>
        <w:id w:val="-1818110844"/>
        <w:placeholder>
          <w:docPart w:val="F17960DEDA924D8BB8F558EC77C765DC"/>
        </w:placeholder>
      </w:sdtPr>
      <w:sdtEndPr/>
      <w:sdtContent>
        <w:p w14:paraId="60E8BA01" w14:textId="77777777" w:rsidR="00077C8B" w:rsidRDefault="00077C8B" w:rsidP="00AA60E5">
          <w:pPr>
            <w:spacing w:after="0"/>
          </w:pPr>
          <w:r>
            <w:t xml:space="preserve">- Expertise d’ensemble sur le changement climatique et les enjeux associés ; </w:t>
          </w:r>
        </w:p>
        <w:p w14:paraId="0B77BF74" w14:textId="77777777" w:rsidR="00077C8B" w:rsidRDefault="00077C8B" w:rsidP="00AA60E5">
          <w:pPr>
            <w:spacing w:after="0"/>
          </w:pPr>
          <w:r>
            <w:t xml:space="preserve">- Savoir collecter puis organiser l’information environnementale pour la rendre disponible et construire des bases de données à différentes échelles (base de données) ; </w:t>
          </w:r>
        </w:p>
        <w:p w14:paraId="56ADF1C4" w14:textId="77777777" w:rsidR="00077C8B" w:rsidRDefault="00077C8B" w:rsidP="00AA60E5">
          <w:pPr>
            <w:spacing w:after="0"/>
          </w:pPr>
          <w:r>
            <w:t xml:space="preserve">- Maîtriser la science de l’exploration des données appliquées à l’environnement atmosphérique (data science) ; </w:t>
          </w:r>
        </w:p>
        <w:p w14:paraId="09B5DF01" w14:textId="77777777" w:rsidR="00077C8B" w:rsidRDefault="00077C8B" w:rsidP="00AA60E5">
          <w:pPr>
            <w:spacing w:after="0"/>
          </w:pPr>
          <w:r>
            <w:t xml:space="preserve">- Savoir représenter les données décrivant le climat et l’environnement atmosphérique à l’échelle d’une ville et d’un territoire et maîtriser les outils du diagnostic territorial (géomatique) ; </w:t>
          </w:r>
        </w:p>
        <w:p w14:paraId="1CBC5E72" w14:textId="77777777" w:rsidR="00077C8B" w:rsidRDefault="00077C8B" w:rsidP="00AA60E5">
          <w:pPr>
            <w:spacing w:after="0"/>
          </w:pPr>
          <w:r>
            <w:t xml:space="preserve">- Connaître les modèles numériques et statistiques et être en capacité de les mobiliser dans des études de diagnostics climatiques ou environnementaux (modélisation) ; </w:t>
          </w:r>
        </w:p>
        <w:p w14:paraId="250D8637" w14:textId="77777777" w:rsidR="00077C8B" w:rsidRDefault="00077C8B" w:rsidP="00AA60E5">
          <w:pPr>
            <w:spacing w:after="0"/>
          </w:pPr>
          <w:r>
            <w:t xml:space="preserve">- Connaître les capacités de l’aménagement végétal urbain à construire la résilience des territoires au changement climatique ; </w:t>
          </w:r>
        </w:p>
        <w:p w14:paraId="1F8CD4D2" w14:textId="77777777" w:rsidR="00077C8B" w:rsidRDefault="00077C8B" w:rsidP="00AA60E5">
          <w:pPr>
            <w:spacing w:after="0"/>
          </w:pPr>
          <w:r>
            <w:t xml:space="preserve">- Maîtriser le cadre réglementaire de l’aménagement urbain durable ; </w:t>
          </w:r>
        </w:p>
        <w:p w14:paraId="745EE069" w14:textId="77777777" w:rsidR="00077C8B" w:rsidRDefault="00077C8B" w:rsidP="00AA60E5">
          <w:pPr>
            <w:spacing w:after="0"/>
          </w:pPr>
          <w:r>
            <w:t xml:space="preserve">- Maîtriser les techniques et la mise en œuvre d’enquêtes, en particulier sur les problématiques relevant des plans climat-air-énergie-territoires ; </w:t>
          </w:r>
        </w:p>
        <w:p w14:paraId="3E6DC0D3" w14:textId="77777777" w:rsidR="00077C8B" w:rsidRDefault="00077C8B" w:rsidP="00AA60E5">
          <w:pPr>
            <w:spacing w:after="0"/>
          </w:pPr>
          <w:r>
            <w:t xml:space="preserve">- Maîtriser des leviers d’adaptation locale ou régionale au changement climatique, tels que l’aménagement urbain par la valorisation des trames vertes et bleues et le renforcement de la biodiversité urbaine ; </w:t>
          </w:r>
        </w:p>
        <w:p w14:paraId="60F734F1" w14:textId="77777777" w:rsidR="00077C8B" w:rsidRDefault="00077C8B" w:rsidP="00AA60E5">
          <w:pPr>
            <w:spacing w:after="0"/>
          </w:pPr>
          <w:r>
            <w:t xml:space="preserve">- Plus spécifiquement, concevoir et mettre en œuvre des plans de gestion et de développement du patrimoine végétal en milieu urbain ; </w:t>
          </w:r>
        </w:p>
        <w:p w14:paraId="31C04958" w14:textId="77777777" w:rsidR="00077C8B" w:rsidRDefault="00077C8B" w:rsidP="00AA60E5">
          <w:pPr>
            <w:spacing w:after="0"/>
          </w:pPr>
          <w:r>
            <w:t xml:space="preserve">- Identifier et mobiliser des ressources documentaires afin de concevoir et rédiger un rapport ; </w:t>
          </w:r>
        </w:p>
        <w:p w14:paraId="4BE14360" w14:textId="77777777" w:rsidR="00077C8B" w:rsidRDefault="00077C8B" w:rsidP="00AA60E5">
          <w:pPr>
            <w:spacing w:after="0"/>
          </w:pPr>
          <w:r>
            <w:t xml:space="preserve">- Rechercher et hiérarchiser les informations scientifiques et techniques ; </w:t>
          </w:r>
        </w:p>
        <w:p w14:paraId="5C723A5C" w14:textId="77777777" w:rsidR="00077C8B" w:rsidRDefault="00077C8B" w:rsidP="00AA60E5">
          <w:pPr>
            <w:spacing w:after="0"/>
          </w:pPr>
          <w:r>
            <w:t xml:space="preserve">- Savoir synthétiser des résultats à l’écrit sous la forme d’un mémoire individuel et à l’oral sous la forme d’une soutenance ou d’une restitution de projets de groupe ; </w:t>
          </w:r>
        </w:p>
        <w:p w14:paraId="1BF2B4EC" w14:textId="77777777" w:rsidR="00077C8B" w:rsidRDefault="00077C8B" w:rsidP="00AA60E5">
          <w:pPr>
            <w:spacing w:after="0"/>
          </w:pPr>
          <w:r>
            <w:t xml:space="preserve">- Maîtriser les outils permettant de réaliser une liste de références bibliographiques ; </w:t>
          </w:r>
        </w:p>
        <w:p w14:paraId="35C00BC9" w14:textId="77777777" w:rsidR="00077C8B" w:rsidRDefault="00077C8B" w:rsidP="00AA60E5">
          <w:pPr>
            <w:spacing w:after="0"/>
          </w:pPr>
          <w:r>
            <w:t xml:space="preserve">- Savoir s’exprimer en anglais à l’écrit et à l’oral. </w:t>
          </w:r>
        </w:p>
        <w:p w14:paraId="0C47DBAC" w14:textId="77777777" w:rsidR="00077C8B" w:rsidRDefault="00077C8B" w:rsidP="00AA60E5">
          <w:pPr>
            <w:spacing w:after="0"/>
          </w:pPr>
          <w:r>
            <w:t xml:space="preserve">- Suivi de projet. Conduire un projet sur plusieurs mois, faire un rétro-planning, respecter des dead-lines... </w:t>
          </w:r>
        </w:p>
        <w:p w14:paraId="478B90E3" w14:textId="77777777" w:rsidR="00077C8B" w:rsidRDefault="00077C8B" w:rsidP="00AA60E5">
          <w:pPr>
            <w:spacing w:after="0"/>
          </w:pPr>
          <w:r>
            <w:t xml:space="preserve">- Travail en équipe. Répondre à une commande institutionnelle en travaillant en équipe, en petits groupes ainsi qu’avec l’ensemble des partenaires (toute la promo, les encadrants, les commanditaires, …). </w:t>
          </w:r>
        </w:p>
        <w:p w14:paraId="17AF0439" w14:textId="77777777" w:rsidR="00077C8B" w:rsidRDefault="00077C8B" w:rsidP="00AA60E5">
          <w:pPr>
            <w:spacing w:after="0"/>
          </w:pPr>
          <w:r>
            <w:t xml:space="preserve">- Données : de l’acquisition à l’interprétation. Méthodologie appliquée au climat : mener des études de diagnostic climatique et d’impact environnemental, maîtriser les outils allant de la production de données (capteurs de qualité de l’air, de trafic et de météorologie) à leur analyse (Statistique, SIG, modélisation), spatialiser les projections climatiques propres à un territoire et évaluer leurs impacts potentiels. </w:t>
          </w:r>
        </w:p>
        <w:p w14:paraId="668B0225" w14:textId="2F359C71" w:rsidR="00077C8B" w:rsidRDefault="00077C8B" w:rsidP="00AA60E5">
          <w:pPr>
            <w:spacing w:after="0"/>
          </w:pPr>
          <w:r>
            <w:t xml:space="preserve">- Approche intégrée des connaissances et compétences acquises dans les différents enseignements et expériences (stages, ...). </w:t>
          </w:r>
        </w:p>
        <w:p w14:paraId="3170C5B4" w14:textId="77777777" w:rsidR="00077C8B" w:rsidRDefault="00077C8B" w:rsidP="00AA60E5">
          <w:pPr>
            <w:spacing w:after="0"/>
          </w:pPr>
          <w:r>
            <w:t xml:space="preserve">- Capacité à contextualiser et à synthétiser. S’appuyer sur un corpus bibliographique, sélectionner les résultats les plus probants. </w:t>
          </w:r>
        </w:p>
        <w:p w14:paraId="16119BA6" w14:textId="47A57470" w:rsidR="00AA60E5" w:rsidRPr="001E318F" w:rsidRDefault="00077C8B" w:rsidP="00AA60E5">
          <w:pPr>
            <w:spacing w:after="0"/>
            <w:rPr>
              <w:bCs/>
              <w:color w:val="000000" w:themeColor="text1"/>
            </w:rPr>
          </w:pPr>
          <w:r>
            <w:t>- Communication. A l’écrit comme à l’oral, en français et en anglais, à des acteurs académiques ou relevant de divers secteurs socio-économiques, communiquer de manière rigoureuse et synthétique.</w:t>
          </w:r>
        </w:p>
      </w:sdtContent>
    </w:sdt>
    <w:p w14:paraId="6A76ACC5" w14:textId="06C2E7AC" w:rsidR="00BD0591" w:rsidRDefault="00BD0591" w:rsidP="00AA60E5">
      <w:pPr>
        <w:spacing w:after="0"/>
        <w:rPr>
          <w:bCs/>
          <w:color w:val="000000" w:themeColor="text1"/>
        </w:rPr>
      </w:pPr>
    </w:p>
    <w:p w14:paraId="3A3B62C8" w14:textId="13495AD1" w:rsidR="00F307EE" w:rsidRDefault="00F307EE" w:rsidP="00AA60E5">
      <w:pPr>
        <w:spacing w:after="0"/>
        <w:rPr>
          <w:bCs/>
          <w:color w:val="000000" w:themeColor="text1"/>
        </w:rPr>
      </w:pPr>
    </w:p>
    <w:p w14:paraId="4762329E" w14:textId="0AADE460" w:rsidR="00480260" w:rsidRPr="00AA60E5" w:rsidRDefault="00AA60E5" w:rsidP="00AA60E5">
      <w:pPr>
        <w:spacing w:after="0"/>
        <w:rPr>
          <w:bCs/>
          <w:color w:val="000000" w:themeColor="text1"/>
        </w:rPr>
      </w:pPr>
      <w:r w:rsidRPr="0086513D">
        <w:rPr>
          <w:bCs/>
          <w:noProof/>
          <w:color w:val="000000" w:themeColor="text1"/>
        </w:rPr>
        <mc:AlternateContent>
          <mc:Choice Requires="wps">
            <w:drawing>
              <wp:anchor distT="0" distB="0" distL="114300" distR="114300" simplePos="0" relativeHeight="251696128" behindDoc="0" locked="0" layoutInCell="1" allowOverlap="1" wp14:anchorId="55B682BE" wp14:editId="21F8D067">
                <wp:simplePos x="0" y="0"/>
                <wp:positionH relativeFrom="margin">
                  <wp:align>left</wp:align>
                </wp:positionH>
                <wp:positionV relativeFrom="paragraph">
                  <wp:posOffset>98425</wp:posOffset>
                </wp:positionV>
                <wp:extent cx="6120000" cy="45085"/>
                <wp:effectExtent l="0" t="0" r="14605" b="12065"/>
                <wp:wrapNone/>
                <wp:docPr id="4" name="Rectangle 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013A023" id="Rectangle 4" o:spid="_x0000_s1026" style="position:absolute;margin-left:0;margin-top:7.75pt;width:481.9pt;height:3.55pt;flip:y;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RQo+J2AAAAAYBAAAPAAAAZHJzL2Rvd25yZXYueG1sTI/BTsMwDIbvSLxDZCRu&#10;LKXTKihNJ0BiJyTE4AHSxDQVjVMabytvjznB0f6tz9/fbJc4qiPOeUhk4HpVgEJyyQ/UG3h/e7q6&#10;AZXZkrdjIjTwjRm27flZY2ufTvSKxz33SiCUa2sgME+11tkFjDav0oQk2Ueao2UZ51772Z4EHkdd&#10;FkWlox1IPgQ74WNA97k/RKG8uNANX5TKdXA7TrsHfubFmMuL5f4OFOPCf8fwqy/q0IpTlw7ksxoN&#10;SBGW7WYDStLbai1FOgNlWYFuG/1fv/0BAAD//wMAUEsBAi0AFAAGAAgAAAAhALaDOJL+AAAA4QEA&#10;ABMAAAAAAAAAAAAAAAAAAAAAAFtDb250ZW50X1R5cGVzXS54bWxQSwECLQAUAAYACAAAACEAOP0h&#10;/9YAAACUAQAACwAAAAAAAAAAAAAAAAAvAQAAX3JlbHMvLnJlbHNQSwECLQAUAAYACAAAACEADQXH&#10;cokCAACRBQAADgAAAAAAAAAAAAAAAAAuAgAAZHJzL2Uyb0RvYy54bWxQSwECLQAUAAYACAAAACEA&#10;UUKPidgAAAAGAQAADwAAAAAAAAAAAAAAAADjBAAAZHJzL2Rvd25yZXYueG1sUEsFBgAAAAAEAAQA&#10;8wAAAOgFAAAAAA==&#10;" fillcolor="#00b050" strokecolor="#d0c2bd" strokeweight="1pt">
                <w10:wrap anchorx="margin"/>
              </v:rect>
            </w:pict>
          </mc:Fallback>
        </mc:AlternateContent>
      </w:r>
    </w:p>
    <w:p w14:paraId="1417DA8E" w14:textId="77777777" w:rsidR="00F307EE" w:rsidRPr="004548A0" w:rsidRDefault="00F307EE" w:rsidP="00F307EE">
      <w:pPr>
        <w:spacing w:after="0"/>
        <w:rPr>
          <w:bCs/>
          <w:color w:val="000000" w:themeColor="text1"/>
        </w:rPr>
      </w:pPr>
    </w:p>
    <w:p w14:paraId="2B60C189" w14:textId="77777777" w:rsidR="00F307EE" w:rsidRPr="00F652B5" w:rsidRDefault="00F307EE" w:rsidP="00F307EE">
      <w:pPr>
        <w:spacing w:after="0"/>
        <w:rPr>
          <w:b/>
          <w:color w:val="000000" w:themeColor="text1"/>
          <w:sz w:val="24"/>
          <w:szCs w:val="24"/>
        </w:rPr>
      </w:pPr>
      <w:r w:rsidRPr="00F652B5">
        <w:rPr>
          <w:b/>
          <w:color w:val="000000" w:themeColor="text1"/>
          <w:sz w:val="24"/>
          <w:szCs w:val="24"/>
        </w:rPr>
        <w:t>VALIDATION POSSIBLE PAR BLOCS DE COMPETENCES</w:t>
      </w:r>
    </w:p>
    <w:p w14:paraId="39ED7E03" w14:textId="77777777" w:rsidR="00F307EE" w:rsidRPr="004548A0" w:rsidRDefault="00F307EE" w:rsidP="00F307EE">
      <w:pPr>
        <w:spacing w:after="0"/>
        <w:rPr>
          <w:bCs/>
          <w:color w:val="000000" w:themeColor="text1"/>
        </w:rPr>
      </w:pPr>
    </w:p>
    <w:p w14:paraId="6707F960" w14:textId="77777777" w:rsidR="00F307EE" w:rsidRPr="00092541" w:rsidRDefault="00F307EE" w:rsidP="00F307EE">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Pr>
              <w:rFonts w:ascii="MS Gothic" w:eastAsia="MS Gothic" w:hAnsi="MS Gothic" w:hint="eastAsia"/>
              <w:bCs/>
              <w:color w:val="000000" w:themeColor="text1"/>
              <w:sz w:val="24"/>
              <w:szCs w:val="24"/>
            </w:rPr>
            <w:t>☒</w:t>
          </w:r>
        </w:sdtContent>
      </w:sdt>
    </w:p>
    <w:p w14:paraId="37F6D23C" w14:textId="228466BD" w:rsidR="00F307EE" w:rsidRDefault="00F307EE" w:rsidP="00F307EE">
      <w:pPr>
        <w:spacing w:after="0"/>
        <w:rPr>
          <w:bCs/>
          <w:color w:val="000000" w:themeColor="text1"/>
        </w:rPr>
      </w:pPr>
    </w:p>
    <w:p w14:paraId="4C66175B" w14:textId="77777777" w:rsidR="00F307EE" w:rsidRDefault="00F307EE" w:rsidP="00F307EE">
      <w:pPr>
        <w:spacing w:after="0"/>
        <w:rPr>
          <w:bCs/>
          <w:color w:val="000000" w:themeColor="text1"/>
        </w:rPr>
      </w:pPr>
    </w:p>
    <w:p w14:paraId="72283899" w14:textId="746BE164" w:rsidR="00F307EE" w:rsidRPr="004548A0" w:rsidRDefault="00F307EE" w:rsidP="00F307EE">
      <w:pPr>
        <w:spacing w:after="0"/>
        <w:rPr>
          <w:b/>
          <w:color w:val="000000" w:themeColor="text1"/>
          <w:sz w:val="24"/>
          <w:szCs w:val="24"/>
          <w:u w:val="single"/>
        </w:rPr>
      </w:pPr>
      <w:r w:rsidRPr="004548A0">
        <w:rPr>
          <w:b/>
          <w:color w:val="000000" w:themeColor="text1"/>
          <w:sz w:val="24"/>
          <w:szCs w:val="24"/>
          <w:u w:val="single"/>
        </w:rPr>
        <w:lastRenderedPageBreak/>
        <w:t>POSSIBILITES DE POURSUITE DE PARCOURS</w:t>
      </w:r>
      <w:r>
        <w:rPr>
          <w:b/>
          <w:color w:val="000000" w:themeColor="text1"/>
          <w:sz w:val="24"/>
          <w:szCs w:val="24"/>
          <w:u w:val="single"/>
        </w:rPr>
        <w:t>/D’ETUDES</w:t>
      </w:r>
    </w:p>
    <w:p w14:paraId="0C103C92" w14:textId="77777777" w:rsidR="00F307EE" w:rsidRPr="004548A0" w:rsidRDefault="00F307EE" w:rsidP="00F307EE">
      <w:pPr>
        <w:spacing w:after="0"/>
        <w:rPr>
          <w:bCs/>
          <w:color w:val="000000" w:themeColor="text1"/>
        </w:rPr>
      </w:pPr>
    </w:p>
    <w:sdt>
      <w:sdtPr>
        <w:rPr>
          <w:bCs/>
          <w:color w:val="000000" w:themeColor="text1"/>
        </w:rPr>
        <w:id w:val="-1962256927"/>
        <w:placeholder>
          <w:docPart w:val="0FD94AFF30BE40B788FFB742CAAC764A"/>
        </w:placeholder>
      </w:sdtPr>
      <w:sdtEndPr/>
      <w:sdtContent>
        <w:p w14:paraId="65F07199" w14:textId="77777777" w:rsidR="00F307EE" w:rsidRPr="001E318F" w:rsidRDefault="00F307EE" w:rsidP="00F307EE">
          <w:pPr>
            <w:spacing w:after="0"/>
            <w:rPr>
              <w:bCs/>
              <w:color w:val="000000" w:themeColor="text1"/>
            </w:rPr>
          </w:pPr>
          <w:r>
            <w:t>Les apprenants recevront une formation tant théorique que technique leur permettant à la fois de dresser des diagnostics scientifiques rigoureux (s’appuyant sur une maîtrise de l’observation sur site et du traitement des données, qu’elles soient d’ordre climatique, environnemental ou sociétal), et de mettre en place des politiques d’aménagement des territoires. A l’issue de la certification, les apprenants sont immédiatement opérationnels mais peuvent poursuivre par exemple en Doctorat. A l’issue du master, les étudiants peuvent s’orienter vers la préparation d’une thèse de doctorat. Différentes sources de financement sont disponibles couvrant les 3 années de cette préparation (contrat doctoral du Ministère de l’Enseignement Supérieur et de la Recherche, contrat CIFRE, bourses régionales, contrats ANR…). La thèse peut être préparée dans l’un des laboratoires labellisés sur lesquels est adossé le master : UMR6282 Biogéosciences (Centre de Recherches Septembre 2023 3 de Climatologie) ou UMR 6049 ThéMA, ou dans une autre structure.</w:t>
          </w:r>
        </w:p>
      </w:sdtContent>
    </w:sdt>
    <w:p w14:paraId="5442DC23" w14:textId="3F2A649A" w:rsidR="00F307EE" w:rsidRDefault="00F307EE" w:rsidP="00F307EE">
      <w:pPr>
        <w:spacing w:after="0"/>
        <w:rPr>
          <w:bCs/>
          <w:color w:val="000000" w:themeColor="text1"/>
        </w:rPr>
      </w:pPr>
    </w:p>
    <w:p w14:paraId="4D7122F5" w14:textId="77777777" w:rsidR="00F307EE" w:rsidRPr="00F652B5" w:rsidRDefault="00F307EE" w:rsidP="00F307EE">
      <w:pPr>
        <w:spacing w:after="0"/>
        <w:rPr>
          <w:b/>
          <w:color w:val="000000" w:themeColor="text1"/>
          <w:sz w:val="24"/>
          <w:szCs w:val="24"/>
        </w:rPr>
      </w:pPr>
      <w:r w:rsidRPr="00A540CF">
        <w:rPr>
          <w:b/>
          <w:color w:val="000000" w:themeColor="text1"/>
          <w:sz w:val="24"/>
          <w:szCs w:val="24"/>
        </w:rPr>
        <w:t>PASSERELLES POSSIBLES</w:t>
      </w:r>
    </w:p>
    <w:p w14:paraId="0856ED9E" w14:textId="77777777" w:rsidR="00F307EE" w:rsidRDefault="00F307EE" w:rsidP="00F307EE">
      <w:r w:rsidRPr="00886DC4">
        <w:t xml:space="preserve">Il n’est pas prévu de passerelle spécifique avec une autre formation. </w:t>
      </w:r>
    </w:p>
    <w:p w14:paraId="6CC9B66B" w14:textId="77777777" w:rsidR="00F307EE" w:rsidRPr="00F40D85" w:rsidRDefault="00F307EE" w:rsidP="00F307EE">
      <w:pPr>
        <w:spacing w:after="0"/>
        <w:rPr>
          <w:b/>
          <w:color w:val="000000" w:themeColor="text1"/>
          <w:sz w:val="24"/>
          <w:szCs w:val="24"/>
        </w:rPr>
      </w:pPr>
      <w:r w:rsidRPr="00F40D85">
        <w:rPr>
          <w:b/>
          <w:color w:val="000000" w:themeColor="text1"/>
          <w:sz w:val="24"/>
          <w:szCs w:val="24"/>
        </w:rPr>
        <w:t>EQUIVALENCES</w:t>
      </w:r>
    </w:p>
    <w:p w14:paraId="11682953" w14:textId="77777777" w:rsidR="00F307EE" w:rsidRDefault="00F307EE" w:rsidP="00F307EE">
      <w:pPr>
        <w:spacing w:after="0"/>
        <w:rPr>
          <w:bCs/>
          <w:color w:val="000000" w:themeColor="text1"/>
        </w:rPr>
      </w:pPr>
      <w:r>
        <w:rPr>
          <w:rStyle w:val="ui-provider"/>
        </w:rPr>
        <w:t>Cette 2</w:t>
      </w:r>
      <w:r w:rsidRPr="000E03FC">
        <w:rPr>
          <w:rStyle w:val="ui-provider"/>
          <w:vertAlign w:val="superscript"/>
        </w:rPr>
        <w:t>ème</w:t>
      </w:r>
      <w:r>
        <w:rPr>
          <w:rStyle w:val="ui-provider"/>
        </w:rPr>
        <w:t xml:space="preserve"> année de Master permet l'obtention de 60 ECTS.</w:t>
      </w:r>
    </w:p>
    <w:p w14:paraId="5B647922" w14:textId="77777777" w:rsidR="00BD0591" w:rsidRPr="00AA60E5" w:rsidRDefault="00BD0591" w:rsidP="00AA60E5">
      <w:pPr>
        <w:spacing w:after="0"/>
        <w:rPr>
          <w:bCs/>
          <w:color w:val="000000" w:themeColor="text1"/>
        </w:rPr>
      </w:pPr>
    </w:p>
    <w:p w14:paraId="6F07D28C" w14:textId="12F760B8" w:rsidR="00BD0591" w:rsidRDefault="004548A0" w:rsidP="00F307EE">
      <w:pPr>
        <w:spacing w:after="0"/>
        <w:rPr>
          <w:b/>
          <w:color w:val="000000" w:themeColor="text1"/>
          <w:sz w:val="24"/>
          <w:szCs w:val="24"/>
          <w:u w:val="single"/>
        </w:rPr>
      </w:pPr>
      <w:r>
        <w:rPr>
          <w:b/>
          <w:color w:val="000000" w:themeColor="text1"/>
          <w:sz w:val="24"/>
          <w:szCs w:val="24"/>
          <w:u w:val="single"/>
        </w:rPr>
        <w:t>PERSPECTIVES D’EMPLOI/METIERS ACCESSIBLES</w:t>
      </w:r>
    </w:p>
    <w:p w14:paraId="37463621" w14:textId="77777777" w:rsidR="004548A0" w:rsidRPr="004548A0" w:rsidRDefault="004548A0" w:rsidP="004548A0">
      <w:pPr>
        <w:spacing w:after="0"/>
        <w:rPr>
          <w:bCs/>
          <w:color w:val="000000" w:themeColor="text1"/>
        </w:rPr>
      </w:pPr>
    </w:p>
    <w:sdt>
      <w:sdtPr>
        <w:rPr>
          <w:bCs/>
          <w:color w:val="000000" w:themeColor="text1"/>
        </w:rPr>
        <w:id w:val="893241662"/>
        <w:placeholder>
          <w:docPart w:val="754DE43AF29247D2BAE0E4C48908AA3C"/>
        </w:placeholder>
      </w:sdtPr>
      <w:sdtEndPr/>
      <w:sdtContent>
        <w:p w14:paraId="43FBCE8B" w14:textId="77777777" w:rsidR="008D67B9" w:rsidRDefault="008D67B9" w:rsidP="004548A0">
          <w:pPr>
            <w:spacing w:after="0"/>
          </w:pPr>
          <w:r>
            <w:t xml:space="preserve">Le master GAED parcours CClimAT forme des étudiants, en formation initiale ou continue, aux métiers supports à la connaissance des changements environnementaux, à l’adaptation des territoires, notamment locale et urbaine, face au changement climatique et à ses effets. Dans le cas d’une formation continue, les étudiants peuvent suivre en alternance la 2eme année du master. Dans ce cas le dispositif prévoit d’alterner des semaines complètes de formation à l’université avec des semaines en entreprise. </w:t>
          </w:r>
        </w:p>
        <w:p w14:paraId="70D4DED3" w14:textId="77777777" w:rsidR="008D67B9" w:rsidRDefault="008D67B9" w:rsidP="004548A0">
          <w:pPr>
            <w:spacing w:after="0"/>
          </w:pPr>
          <w:r>
            <w:t xml:space="preserve">Qui sont les employeurs ? </w:t>
          </w:r>
        </w:p>
        <w:p w14:paraId="6533800F" w14:textId="77777777" w:rsidR="00E61238" w:rsidRDefault="008D67B9" w:rsidP="004548A0">
          <w:pPr>
            <w:spacing w:after="0"/>
          </w:pPr>
          <w:r>
            <w:t xml:space="preserve">- Bureaux d’étude et cabinets conseil (EGIS, SUEZ-consulting, ARIA-technologies, TEC-conseil, Mosaïque-Environnement, etc) : expertises en environnement atmosphérique, diagnostic du changement climatique actuel et projeté à l’échelle des territoires, vulnérabilité au changement climatique, solutions d’adaptation, appui à la réalisation des plans climat-air-environnement territoriaux (PCAET), appui à la réalisation de plans de gestion et de développement du patrimoine végétal </w:t>
          </w:r>
        </w:p>
        <w:p w14:paraId="2C8F0BA3" w14:textId="77777777" w:rsidR="00E61238" w:rsidRDefault="008D67B9" w:rsidP="004548A0">
          <w:pPr>
            <w:spacing w:after="0"/>
          </w:pPr>
          <w:r>
            <w:t xml:space="preserve">- Organismes de recherche et d’enseignement supérieur (CNRS, universités, IRD...) : recherche fondamentale et appliquée sur la détection du changement climatique, les projections climatiques spatialisées, via la préparation d’un doctorat </w:t>
          </w:r>
        </w:p>
        <w:p w14:paraId="49D4F850" w14:textId="77777777" w:rsidR="00E61238" w:rsidRDefault="008D67B9" w:rsidP="004548A0">
          <w:pPr>
            <w:spacing w:after="0"/>
          </w:pPr>
          <w:r>
            <w:t xml:space="preserve">- Collectivités territoriales (métropoles, communautés de communes, d’agglomération, conseils régionaux…), administrations de l’État et organismes gestionnaires des territoires : chargés de mission climat-air-énergie, trames vertes et bleues ou écologie urbaine </w:t>
          </w:r>
        </w:p>
        <w:p w14:paraId="5900E4E2" w14:textId="06BE33C6" w:rsidR="004548A0" w:rsidRPr="001E318F" w:rsidRDefault="008D67B9" w:rsidP="004548A0">
          <w:pPr>
            <w:spacing w:after="0"/>
            <w:rPr>
              <w:bCs/>
              <w:color w:val="000000" w:themeColor="text1"/>
            </w:rPr>
          </w:pPr>
          <w:r>
            <w:t>- Associations professionnelles, de monitoring, d’étude et d’information sur le changement climatique, la lutte contre le changement climatique, l’environnement et le développement durable des territoires (Associations Agréées de Surveillance de la Qualité de l’Air [AASQA], Agences régionales de l’environnement, …)</w:t>
          </w:r>
        </w:p>
      </w:sdtContent>
    </w:sdt>
    <w:p w14:paraId="51BD31A7" w14:textId="67D2A2FA" w:rsidR="00BD0591" w:rsidRPr="004548A0" w:rsidRDefault="00BD0591" w:rsidP="004548A0">
      <w:pPr>
        <w:spacing w:after="0"/>
        <w:rPr>
          <w:bCs/>
          <w:color w:val="000000" w:themeColor="text1"/>
        </w:rPr>
      </w:pPr>
    </w:p>
    <w:p w14:paraId="5ED87359" w14:textId="77777777" w:rsidR="00F307EE" w:rsidRDefault="00F307EE" w:rsidP="004548A0">
      <w:pPr>
        <w:spacing w:after="0"/>
        <w:rPr>
          <w:bCs/>
          <w:color w:val="000000" w:themeColor="text1"/>
        </w:rPr>
      </w:pPr>
    </w:p>
    <w:p w14:paraId="6C787089" w14:textId="41A7D663" w:rsidR="004548A0" w:rsidRPr="004548A0" w:rsidRDefault="0074747B" w:rsidP="004548A0">
      <w:pPr>
        <w:spacing w:after="0"/>
        <w:rPr>
          <w:bCs/>
          <w:color w:val="000000" w:themeColor="text1"/>
        </w:rPr>
      </w:pPr>
      <w:r w:rsidRPr="0086513D">
        <w:rPr>
          <w:bCs/>
          <w:noProof/>
          <w:color w:val="000000" w:themeColor="text1"/>
        </w:rPr>
        <mc:AlternateContent>
          <mc:Choice Requires="wps">
            <w:drawing>
              <wp:anchor distT="0" distB="0" distL="114300" distR="114300" simplePos="0" relativeHeight="251700224" behindDoc="0" locked="0" layoutInCell="1" allowOverlap="1" wp14:anchorId="4CCD839A" wp14:editId="033E7A86">
                <wp:simplePos x="0" y="0"/>
                <wp:positionH relativeFrom="margin">
                  <wp:posOffset>0</wp:posOffset>
                </wp:positionH>
                <wp:positionV relativeFrom="paragraph">
                  <wp:posOffset>-635</wp:posOffset>
                </wp:positionV>
                <wp:extent cx="6120000" cy="45085"/>
                <wp:effectExtent l="0" t="0" r="14605" b="12065"/>
                <wp:wrapNone/>
                <wp:docPr id="25" name="Rectangle 25"/>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A843B72" id="Rectangle 25" o:spid="_x0000_s1026" style="position:absolute;margin-left:0;margin-top:-.05pt;width:481.9pt;height:3.55pt;flip:y;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E72172E" w14:textId="79F03BCA" w:rsidR="00F307EE" w:rsidRDefault="00F307EE" w:rsidP="004548A0">
      <w:pPr>
        <w:spacing w:after="0"/>
        <w:rPr>
          <w:bCs/>
          <w:color w:val="000000" w:themeColor="text1"/>
        </w:rPr>
      </w:pPr>
    </w:p>
    <w:p w14:paraId="1032ACCC" w14:textId="031BBDB1" w:rsidR="00F307EE" w:rsidRDefault="00F307EE" w:rsidP="004548A0">
      <w:pPr>
        <w:spacing w:after="0"/>
        <w:rPr>
          <w:bCs/>
          <w:color w:val="000000" w:themeColor="text1"/>
        </w:rPr>
      </w:pPr>
    </w:p>
    <w:p w14:paraId="0016FFFE" w14:textId="0D676D45" w:rsidR="00F307EE" w:rsidRDefault="00F307EE" w:rsidP="004548A0">
      <w:pPr>
        <w:spacing w:after="0"/>
        <w:rPr>
          <w:bCs/>
          <w:color w:val="000000" w:themeColor="text1"/>
        </w:rPr>
      </w:pPr>
    </w:p>
    <w:p w14:paraId="06605B19" w14:textId="13EB0D62" w:rsidR="00BD0591" w:rsidRPr="004548A0" w:rsidRDefault="004548A0" w:rsidP="004548A0">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698176" behindDoc="0" locked="0" layoutInCell="1" allowOverlap="1" wp14:anchorId="3B6D1ACE" wp14:editId="63AA1F22">
                <wp:simplePos x="0" y="0"/>
                <wp:positionH relativeFrom="margin">
                  <wp:posOffset>0</wp:posOffset>
                </wp:positionH>
                <wp:positionV relativeFrom="paragraph">
                  <wp:posOffset>0</wp:posOffset>
                </wp:positionV>
                <wp:extent cx="6120000" cy="45085"/>
                <wp:effectExtent l="0" t="0" r="14605" b="12065"/>
                <wp:wrapNone/>
                <wp:docPr id="24" name="Rectangle 2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4903BE9" id="Rectangle 24" o:spid="_x0000_s1026" style="position:absolute;margin-left:0;margin-top:0;width:481.9pt;height:3.55pt;flip:y;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3CAFCCA1" w:rsidR="001C3483" w:rsidRPr="001E318F" w:rsidRDefault="008D67B9" w:rsidP="001C3483">
          <w:pPr>
            <w:spacing w:after="0"/>
            <w:rPr>
              <w:bCs/>
              <w:color w:val="000000" w:themeColor="text1"/>
            </w:rPr>
          </w:pPr>
          <w:r>
            <w:rPr>
              <w:bCs/>
              <w:color w:val="000000" w:themeColor="text1"/>
            </w:rPr>
            <w:t>425</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59223ED5" w14:textId="47756798" w:rsidR="001C3483" w:rsidRPr="001C3483" w:rsidRDefault="00F34F88" w:rsidP="00F271EF">
      <w:pPr>
        <w:spacing w:after="0"/>
        <w:rPr>
          <w:b/>
          <w:color w:val="000000" w:themeColor="text1"/>
          <w:sz w:val="24"/>
          <w:szCs w:val="24"/>
        </w:rPr>
      </w:pPr>
      <w:r>
        <w:rPr>
          <w:b/>
          <w:color w:val="000000" w:themeColor="text1"/>
          <w:sz w:val="24"/>
          <w:szCs w:val="24"/>
        </w:rPr>
        <w:t xml:space="preserve">PERIODE DE DEMARRAGE/FIN DE FORMATION </w:t>
      </w:r>
      <w:r w:rsidRPr="00F34F88">
        <w:rPr>
          <w:bCs/>
          <w:i/>
          <w:iCs/>
          <w:color w:val="000000" w:themeColor="text1"/>
          <w:sz w:val="24"/>
          <w:szCs w:val="24"/>
        </w:rPr>
        <w:t>(ex : d’octobre à septembre N+1)</w:t>
      </w:r>
    </w:p>
    <w:sdt>
      <w:sdtPr>
        <w:rPr>
          <w:bCs/>
          <w:color w:val="000000" w:themeColor="text1"/>
        </w:rPr>
        <w:id w:val="1696429299"/>
        <w:placeholder>
          <w:docPart w:val="1BC91639847E4EDC9DB58D44A237F1BD"/>
        </w:placeholder>
      </w:sdtPr>
      <w:sdtEndPr/>
      <w:sdtContent>
        <w:p w14:paraId="7937C282" w14:textId="40B7E614" w:rsidR="001C3483" w:rsidRPr="001E318F" w:rsidRDefault="008D67B9" w:rsidP="001C3483">
          <w:pPr>
            <w:spacing w:after="0"/>
            <w:rPr>
              <w:bCs/>
              <w:color w:val="000000" w:themeColor="text1"/>
            </w:rPr>
          </w:pPr>
          <w:r>
            <w:rPr>
              <w:bCs/>
              <w:color w:val="000000" w:themeColor="text1"/>
            </w:rPr>
            <w:t xml:space="preserve">Rentrée </w:t>
          </w:r>
          <w:r w:rsidR="00DF4DD2">
            <w:rPr>
              <w:bCs/>
              <w:color w:val="000000" w:themeColor="text1"/>
            </w:rPr>
            <w:t>en</w:t>
          </w:r>
          <w:r>
            <w:rPr>
              <w:bCs/>
              <w:color w:val="000000" w:themeColor="text1"/>
            </w:rPr>
            <w:t xml:space="preserve"> septembre 202</w:t>
          </w:r>
          <w:r w:rsidR="00DF4DD2">
            <w:rPr>
              <w:bCs/>
              <w:color w:val="000000" w:themeColor="text1"/>
            </w:rPr>
            <w:t>5, fin de formation septembre</w:t>
          </w:r>
          <w:r>
            <w:rPr>
              <w:bCs/>
              <w:color w:val="000000" w:themeColor="text1"/>
            </w:rPr>
            <w:t xml:space="preserve"> 202</w:t>
          </w:r>
          <w:r w:rsidR="00DF4DD2">
            <w:rPr>
              <w:bCs/>
              <w:color w:val="000000" w:themeColor="text1"/>
            </w:rPr>
            <w:t>6</w:t>
          </w:r>
        </w:p>
      </w:sdtContent>
    </w:sdt>
    <w:p w14:paraId="703655A5" w14:textId="5DA054C7" w:rsidR="001C3483" w:rsidRDefault="001C3483" w:rsidP="00F271EF">
      <w:pPr>
        <w:spacing w:after="0"/>
        <w:rPr>
          <w:bCs/>
          <w:color w:val="000000" w:themeColor="text1"/>
        </w:rPr>
      </w:pPr>
    </w:p>
    <w:p w14:paraId="6AE12F88" w14:textId="77777777" w:rsidR="001C3483" w:rsidRDefault="001C3483" w:rsidP="00F271EF">
      <w:pPr>
        <w:spacing w:after="0"/>
        <w:rPr>
          <w:bCs/>
          <w:color w:val="000000" w:themeColor="text1"/>
        </w:rPr>
      </w:pPr>
    </w:p>
    <w:p w14:paraId="3453C630" w14:textId="04EF9A14" w:rsidR="001C3483" w:rsidRPr="001C3483" w:rsidRDefault="001C3483" w:rsidP="00F271EF">
      <w:pPr>
        <w:spacing w:after="0"/>
        <w:rPr>
          <w:b/>
          <w:color w:val="000000" w:themeColor="text1"/>
          <w:sz w:val="24"/>
          <w:szCs w:val="24"/>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p w14:paraId="405A9542" w14:textId="0C204F48" w:rsidR="001C3483" w:rsidRPr="001E318F" w:rsidRDefault="008D67B9" w:rsidP="001C3483">
          <w:pPr>
            <w:spacing w:after="0"/>
            <w:rPr>
              <w:bCs/>
              <w:color w:val="000000" w:themeColor="text1"/>
            </w:rPr>
          </w:pPr>
          <w:r w:rsidRPr="009C7A3F">
            <w:rPr>
              <w:bCs/>
              <w:color w:val="000000" w:themeColor="text1"/>
            </w:rPr>
            <w:t>Après la semaine</w:t>
          </w:r>
          <w:r w:rsidR="002A2E8E" w:rsidRPr="009C7A3F">
            <w:rPr>
              <w:bCs/>
              <w:color w:val="000000" w:themeColor="text1"/>
            </w:rPr>
            <w:t xml:space="preserve"> d’immersion permettant de formaliser les besoins de l’employeur</w:t>
          </w:r>
          <w:r w:rsidR="009C7A3F">
            <w:rPr>
              <w:bCs/>
              <w:color w:val="000000" w:themeColor="text1"/>
            </w:rPr>
            <w:t xml:space="preserve"> et mieux comprendre les enjeux des tutelles et commanditaires</w:t>
          </w:r>
          <w:r w:rsidR="002A2E8E" w:rsidRPr="009C7A3F">
            <w:rPr>
              <w:bCs/>
              <w:color w:val="000000" w:themeColor="text1"/>
            </w:rPr>
            <w:t>, les alternants bénéficieront</w:t>
          </w:r>
          <w:r w:rsidRPr="009C7A3F">
            <w:rPr>
              <w:bCs/>
              <w:color w:val="000000" w:themeColor="text1"/>
            </w:rPr>
            <w:t xml:space="preserve"> d</w:t>
          </w:r>
          <w:r w:rsidR="009C7A3F" w:rsidRPr="009C7A3F">
            <w:rPr>
              <w:bCs/>
              <w:color w:val="000000" w:themeColor="text1"/>
            </w:rPr>
            <w:t>’une r</w:t>
          </w:r>
          <w:r w:rsidRPr="009C7A3F">
            <w:rPr>
              <w:bCs/>
              <w:color w:val="000000" w:themeColor="text1"/>
            </w:rPr>
            <w:t>entrée académique</w:t>
          </w:r>
          <w:r w:rsidR="009C7A3F" w:rsidRPr="009C7A3F">
            <w:rPr>
              <w:bCs/>
              <w:color w:val="000000" w:themeColor="text1"/>
            </w:rPr>
            <w:t xml:space="preserve"> décalée, dont l</w:t>
          </w:r>
          <w:r w:rsidRPr="009C7A3F">
            <w:rPr>
              <w:bCs/>
              <w:color w:val="000000" w:themeColor="text1"/>
            </w:rPr>
            <w:t>e rythme permet l’acquisition des fondamentaux avec 2 semaines d’enseignements et une semaine chez l’employeur. A compter du mois de décembre jusqu’à la fin du mois de février, le rythme bascule sur une semaine d’enseignement puis une semaine chez l’employeur. A partir du mois de mars, l’apprenti est en immersion complète chez son employeur jusqu’à la soutenance en septembre.</w:t>
          </w:r>
        </w:p>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252C76DC"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bCs/>
          <w:color w:val="000000" w:themeColor="text1"/>
        </w:rPr>
        <w:id w:val="-642039818"/>
        <w:placeholder>
          <w:docPart w:val="237EF8BE662F4B30A01AF4AD27118E8C"/>
        </w:placeholder>
      </w:sdtPr>
      <w:sdtEndPr/>
      <w:sdtContent>
        <w:p w14:paraId="5D5CBE03" w14:textId="77777777" w:rsidR="00B830B2" w:rsidRDefault="00B830B2" w:rsidP="00B830B2">
          <w:r>
            <w:t xml:space="preserve">Unité d’enseignement </w:t>
          </w:r>
          <w:r w:rsidRPr="00390F64">
            <w:rPr>
              <w:i/>
              <w:iCs/>
            </w:rPr>
            <w:t xml:space="preserve">Climate Change </w:t>
          </w:r>
          <w:r>
            <w:t>proposant des interventions sur les Climate Projection, Impact Science et Data Science</w:t>
          </w:r>
        </w:p>
        <w:p w14:paraId="49F25194" w14:textId="77777777" w:rsidR="00B830B2" w:rsidRDefault="00B830B2" w:rsidP="00B830B2">
          <w:r>
            <w:t>Unité d’Enseignement de mise en situation professionnelle : favoriser les échanges de pratique, le suivi des missions de chaque alternant en situation d’exercice et un accompagnement à la rédaction du mémoire professionnel.</w:t>
          </w:r>
        </w:p>
        <w:p w14:paraId="70308875" w14:textId="1E82A345" w:rsidR="00B830B2" w:rsidRDefault="00B830B2" w:rsidP="00B830B2">
          <w:r>
            <w:t>Unité d’enseignement professionnelle Méthodologie appliquée au climat intégrant des enseignements et mises à jour en géomatique pour aborder les stratégies climatiques (Plans climat…)</w:t>
          </w:r>
        </w:p>
        <w:p w14:paraId="10EFEDB6" w14:textId="77777777" w:rsidR="00B830B2" w:rsidRDefault="00B830B2" w:rsidP="00B830B2">
          <w:r>
            <w:t>Unité d’enseignement sur l’environnement permettant d’aborder les pollutions urbaines et le climat urbain, les mesures de la qualité de l’air, la mesure du climat urbain et les méthodes d’analyse dédiés.</w:t>
          </w:r>
        </w:p>
        <w:p w14:paraId="5F7F26AC" w14:textId="626960D3" w:rsidR="00B830B2" w:rsidRDefault="00B830B2" w:rsidP="00B830B2">
          <w:r>
            <w:t xml:space="preserve">Unité d’enseignement Transverse permettant de se consacrer à l’organisation d’un workshop, d’aborder le Bilan émission de Gas à Effet de Serre (dont une initiation et une certification à la méthode reconnue </w:t>
          </w:r>
          <w:r>
            <w:rPr>
              <w:i/>
              <w:iCs/>
            </w:rPr>
            <w:t>Bilan Carbone</w:t>
          </w:r>
          <w:r>
            <w:t xml:space="preserve">). </w:t>
          </w:r>
        </w:p>
        <w:p w14:paraId="11374EDE" w14:textId="2BFB803C" w:rsidR="00F34F88" w:rsidRPr="001E318F" w:rsidRDefault="003F65CA" w:rsidP="00B830B2">
          <w:pPr>
            <w:rPr>
              <w:bCs/>
              <w:color w:val="000000" w:themeColor="text1"/>
            </w:rPr>
          </w:pPr>
        </w:p>
      </w:sdtContent>
    </w:sdt>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10E0DB6" w:rsidR="00BD0591" w:rsidRPr="00874A3E"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rPr>
          <w:bCs w:val="0"/>
          <w:color w:val="auto"/>
        </w:rPr>
      </w:sdtEndPr>
      <w:sdtContent>
        <w:p w14:paraId="43B2516A" w14:textId="77777777" w:rsidR="00EB25A8" w:rsidRPr="00EB25A8" w:rsidRDefault="00EB25A8" w:rsidP="00EB25A8">
          <w:pPr>
            <w:spacing w:after="0"/>
            <w:rPr>
              <w:bCs/>
              <w:color w:val="000000" w:themeColor="text1"/>
            </w:rPr>
          </w:pPr>
          <w:r w:rsidRPr="00EB25A8">
            <w:rPr>
              <w:bCs/>
              <w:color w:val="000000" w:themeColor="text1"/>
            </w:rPr>
            <w:t>- Salles de cours dotées de vidéo-projecteurs</w:t>
          </w:r>
        </w:p>
        <w:p w14:paraId="2AEA1977" w14:textId="77777777" w:rsidR="00EB25A8" w:rsidRPr="00EB25A8" w:rsidRDefault="00EB25A8" w:rsidP="00EB25A8">
          <w:pPr>
            <w:spacing w:after="0"/>
            <w:rPr>
              <w:bCs/>
              <w:color w:val="000000" w:themeColor="text1"/>
            </w:rPr>
          </w:pPr>
          <w:r w:rsidRPr="00EB25A8">
            <w:rPr>
              <w:bCs/>
              <w:color w:val="000000" w:themeColor="text1"/>
            </w:rPr>
            <w:t>- Salle informatique en libre service</w:t>
          </w:r>
        </w:p>
        <w:p w14:paraId="71DFA86B" w14:textId="77777777" w:rsidR="00EB25A8" w:rsidRPr="00EB25A8" w:rsidRDefault="00EB25A8" w:rsidP="00EB25A8">
          <w:pPr>
            <w:spacing w:after="0"/>
            <w:rPr>
              <w:bCs/>
              <w:color w:val="000000" w:themeColor="text1"/>
            </w:rPr>
          </w:pPr>
          <w:r w:rsidRPr="00EB25A8">
            <w:rPr>
              <w:bCs/>
              <w:color w:val="000000" w:themeColor="text1"/>
            </w:rPr>
            <w:t>- Connexion wi-fi</w:t>
          </w:r>
        </w:p>
        <w:p w14:paraId="3C4FB2F6" w14:textId="77777777" w:rsidR="00EB25A8" w:rsidRDefault="00EB25A8" w:rsidP="00EB25A8">
          <w:pPr>
            <w:spacing w:after="0"/>
            <w:rPr>
              <w:bCs/>
              <w:color w:val="000000" w:themeColor="text1"/>
            </w:rPr>
          </w:pPr>
          <w:r w:rsidRPr="00EB25A8">
            <w:rPr>
              <w:bCs/>
              <w:color w:val="000000" w:themeColor="text1"/>
            </w:rPr>
            <w:t>- Bibliothèque de travail thématique</w:t>
          </w:r>
        </w:p>
        <w:p w14:paraId="03D75F01" w14:textId="4E16676D" w:rsidR="00C1740C" w:rsidRDefault="00EB25A8" w:rsidP="00EB25A8">
          <w:pPr>
            <w:spacing w:after="0"/>
            <w:rPr>
              <w:bCs/>
              <w:color w:val="000000" w:themeColor="text1"/>
            </w:rPr>
          </w:pPr>
          <w:r>
            <w:rPr>
              <w:bCs/>
              <w:color w:val="000000" w:themeColor="text1"/>
            </w:rPr>
            <w:lastRenderedPageBreak/>
            <w:t>- Accès aux plateformes technologiques de la Maison des Sciences de l’Homme de Dijon, dont la plateforme Géomatique</w:t>
          </w:r>
          <w:r w:rsidR="00C1740C">
            <w:rPr>
              <w:bCs/>
              <w:color w:val="000000" w:themeColor="text1"/>
            </w:rPr>
            <w:t xml:space="preserve"> : </w:t>
          </w:r>
          <w:r w:rsidR="00C1740C" w:rsidRPr="00C1740C">
            <w:rPr>
              <w:bCs/>
              <w:color w:val="000000" w:themeColor="text1"/>
            </w:rPr>
            <w:t>https://msh-dijon.u-bourgogne.fr/</w:t>
          </w:r>
        </w:p>
        <w:p w14:paraId="7BA9A315" w14:textId="60A0A993" w:rsidR="00C1740C" w:rsidRDefault="00C1740C" w:rsidP="00EB25A8">
          <w:pPr>
            <w:spacing w:after="0"/>
            <w:rPr>
              <w:bCs/>
              <w:color w:val="000000" w:themeColor="text1"/>
            </w:rPr>
          </w:pPr>
          <w:r>
            <w:rPr>
              <w:bCs/>
              <w:color w:val="000000" w:themeColor="text1"/>
            </w:rPr>
            <w:t>- Accès aux équipements de l’Unité de Recherche Biogéosciences (UMR 6282 CNRS/UBFC/EPHE)</w:t>
          </w:r>
        </w:p>
        <w:p w14:paraId="7AE95CA7" w14:textId="485AE22C" w:rsidR="00C1740C" w:rsidRDefault="003F65CA" w:rsidP="00EB25A8">
          <w:pPr>
            <w:spacing w:after="0"/>
            <w:rPr>
              <w:bCs/>
              <w:color w:val="000000" w:themeColor="text1"/>
            </w:rPr>
          </w:pPr>
          <w:hyperlink r:id="rId8" w:history="1">
            <w:r w:rsidR="00C1740C" w:rsidRPr="0048622D">
              <w:rPr>
                <w:rStyle w:val="Lienhypertexte"/>
                <w:bCs/>
              </w:rPr>
              <w:t>https://biogeosciences.u-bourgogne.fr/equipe-crc</w:t>
            </w:r>
          </w:hyperlink>
        </w:p>
        <w:p w14:paraId="3FAD5DF6" w14:textId="77777777" w:rsidR="00C1740C" w:rsidRDefault="00C1740C" w:rsidP="00C1740C">
          <w:pPr>
            <w:pStyle w:val="Paragraphedeliste"/>
            <w:numPr>
              <w:ilvl w:val="0"/>
              <w:numId w:val="2"/>
            </w:numPr>
            <w:spacing w:after="0"/>
            <w:rPr>
              <w:bCs/>
              <w:color w:val="000000" w:themeColor="text1"/>
            </w:rPr>
          </w:pPr>
          <w:r>
            <w:rPr>
              <w:bCs/>
              <w:color w:val="000000" w:themeColor="text1"/>
            </w:rPr>
            <w:t>Accès aux équipements de l’Unité de Recherche ThéMA (UMR 6049 CNRS/UBFC)</w:t>
          </w:r>
        </w:p>
        <w:p w14:paraId="3BE7781E" w14:textId="61DCA445" w:rsidR="006164CC" w:rsidRPr="00C1740C" w:rsidRDefault="00C1740C" w:rsidP="00C1740C">
          <w:pPr>
            <w:spacing w:after="0"/>
            <w:rPr>
              <w:bCs/>
              <w:color w:val="000000" w:themeColor="text1"/>
            </w:rPr>
          </w:pPr>
          <w:r w:rsidRPr="00C1740C">
            <w:rPr>
              <w:bCs/>
              <w:color w:val="000000" w:themeColor="text1"/>
            </w:rPr>
            <w:t>https://thema.univ-fcomte.fr/</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17C3D8C" w:rsidR="00BD0591" w:rsidRPr="00874A3E"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p w14:paraId="6165615E" w14:textId="09554CFC" w:rsidR="000D382C" w:rsidRDefault="00350FAE" w:rsidP="006164CC">
          <w:pPr>
            <w:spacing w:after="0"/>
          </w:pPr>
          <w:r>
            <w:t xml:space="preserve">Les règles applicables aux études LMD sont précisées dans le Référentiel commun des études mis en ligne sur le site internet de l’Université : https://ub-link.u-bourgogne.fr/ma-formation/ma-scolarite-et-mon-calendrier-universitaire/mascolarite.html </w:t>
          </w:r>
        </w:p>
        <w:p w14:paraId="54A3E568" w14:textId="4230B390" w:rsidR="000D382C" w:rsidRDefault="00350FAE" w:rsidP="006164CC">
          <w:pPr>
            <w:spacing w:after="0"/>
          </w:pPr>
          <w:r>
            <w:t xml:space="preserve">Sessions d’examen : </w:t>
          </w:r>
        </w:p>
        <w:p w14:paraId="049805B0" w14:textId="2EA4AAD0" w:rsidR="000D382C" w:rsidRDefault="000D382C" w:rsidP="006164CC">
          <w:pPr>
            <w:spacing w:after="0"/>
          </w:pPr>
          <w:r>
            <w:t>-</w:t>
          </w:r>
          <w:r w:rsidR="00350FAE">
            <w:t xml:space="preserve"> Première session : mars pour le semestre 3 et juin pour le semestre 4 </w:t>
          </w:r>
        </w:p>
        <w:p w14:paraId="06A0CD2B" w14:textId="25B75080" w:rsidR="00350FAE" w:rsidRDefault="00350FAE" w:rsidP="006164CC">
          <w:pPr>
            <w:spacing w:after="0"/>
          </w:pPr>
          <w:r>
            <w:t xml:space="preserve">- Deuxième session : entre fin septembre et début octobre </w:t>
          </w:r>
        </w:p>
        <w:p w14:paraId="71C4768C" w14:textId="3A0255C2" w:rsidR="00350FAE" w:rsidRPr="00350FAE" w:rsidRDefault="00350FAE" w:rsidP="006164CC">
          <w:pPr>
            <w:spacing w:after="0"/>
            <w:rPr>
              <w:b/>
              <w:bCs/>
            </w:rPr>
          </w:pPr>
          <w:r w:rsidRPr="00350FAE">
            <w:rPr>
              <w:b/>
              <w:bCs/>
            </w:rPr>
            <w:t xml:space="preserve">Règles de validation et de capitalisation : </w:t>
          </w:r>
        </w:p>
        <w:p w14:paraId="4EDB4C98" w14:textId="77777777" w:rsidR="000D382C" w:rsidRDefault="00350FAE" w:rsidP="000D382C">
          <w:pPr>
            <w:spacing w:after="0"/>
          </w:pPr>
          <w:r>
            <w:t xml:space="preserve">COMPENSATION : 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 </w:t>
          </w:r>
        </w:p>
        <w:p w14:paraId="3C517B2B" w14:textId="7F85E626" w:rsidR="006164CC" w:rsidRPr="000D382C" w:rsidRDefault="00350FAE" w:rsidP="000D382C">
          <w:pPr>
            <w:spacing w:after="0"/>
            <w:rPr>
              <w:bCs/>
              <w:color w:val="000000" w:themeColor="text1"/>
            </w:rPr>
          </w:pPr>
          <w:r>
            <w:t>CAPITALISATION : 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w:t>
          </w:r>
        </w:p>
      </w:sdtContent>
    </w:sdt>
    <w:p w14:paraId="7AC5FB41" w14:textId="30B36E96" w:rsidR="00BD0591" w:rsidRPr="00874A3E" w:rsidRDefault="00BD0591" w:rsidP="00874A3E">
      <w:pPr>
        <w:spacing w:after="0"/>
        <w:rPr>
          <w:bCs/>
          <w:color w:val="000000" w:themeColor="text1"/>
        </w:rPr>
      </w:pPr>
    </w:p>
    <w:p w14:paraId="589E1B8C" w14:textId="458E9E1B" w:rsidR="00874A3E" w:rsidRDefault="00874A3E" w:rsidP="00874A3E">
      <w:pPr>
        <w:spacing w:after="0"/>
        <w:rPr>
          <w:bCs/>
          <w:color w:val="000000" w:themeColor="text1"/>
        </w:rPr>
      </w:pPr>
    </w:p>
    <w:p w14:paraId="629934DC" w14:textId="74E5CCAD" w:rsidR="00876F10" w:rsidRPr="005E6AB0" w:rsidRDefault="006164CC" w:rsidP="005E6AB0">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710464" behindDoc="0" locked="0" layoutInCell="1" allowOverlap="1" wp14:anchorId="5AE9CC60" wp14:editId="56525784">
                <wp:simplePos x="0" y="0"/>
                <wp:positionH relativeFrom="margin">
                  <wp:posOffset>0</wp:posOffset>
                </wp:positionH>
                <wp:positionV relativeFrom="paragraph">
                  <wp:posOffset>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9018BDD" id="Rectangle 30" o:spid="_x0000_s1026" style="position:absolute;margin-left:0;margin-top:0;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2CA45BA9" w14:textId="01FEC21C" w:rsidR="00BD0591" w:rsidRPr="005E6AB0"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745102321"/>
        <w:placeholder>
          <w:docPart w:val="7C10C09A57AA470999825B55FC26A854"/>
        </w:placeholder>
      </w:sdtPr>
      <w:sdtEndPr/>
      <w:sdtContent>
        <w:p w14:paraId="666CC5A8" w14:textId="5ED2B766" w:rsidR="005E6AB0" w:rsidRPr="001E318F" w:rsidRDefault="001639EB" w:rsidP="005E6AB0">
          <w:pPr>
            <w:spacing w:after="0"/>
            <w:rPr>
              <w:bCs/>
              <w:color w:val="000000" w:themeColor="text1"/>
            </w:rPr>
          </w:pPr>
          <w:r>
            <w:rPr>
              <w:bCs/>
              <w:color w:val="000000" w:themeColor="text1"/>
            </w:rPr>
            <w:t xml:space="preserve">Niveau Master première année en </w:t>
          </w:r>
          <w:r>
            <w:t>GÉOGRAPHIE, AMÉNAGEMENT, ENVIRONNEMENT, DÉVELOPPEMENT ou équivalent</w:t>
          </w:r>
        </w:p>
      </w:sdtContent>
    </w:sdt>
    <w:p w14:paraId="75E79DDD" w14:textId="77777777" w:rsidR="005E6AB0" w:rsidRPr="00874A3E" w:rsidRDefault="005E6AB0" w:rsidP="005E6AB0">
      <w:pPr>
        <w:spacing w:after="0"/>
        <w:rPr>
          <w:bCs/>
          <w:color w:val="000000" w:themeColor="text1"/>
        </w:rPr>
      </w:pPr>
    </w:p>
    <w:p w14:paraId="7B96B2EE" w14:textId="77777777" w:rsidR="00BD0591" w:rsidRPr="005E6AB0" w:rsidRDefault="00BD0591" w:rsidP="005E6AB0">
      <w:pPr>
        <w:spacing w:after="0"/>
        <w:rPr>
          <w:bCs/>
          <w:color w:val="000000" w:themeColor="text1"/>
        </w:rPr>
      </w:pPr>
    </w:p>
    <w:p w14:paraId="18E0DABC" w14:textId="74BD457E" w:rsidR="00BD0591" w:rsidRPr="005E6AB0" w:rsidRDefault="005E6AB0" w:rsidP="005E6AB0">
      <w:pPr>
        <w:spacing w:after="0"/>
        <w:rPr>
          <w:b/>
          <w:color w:val="000000" w:themeColor="text1"/>
          <w:sz w:val="24"/>
          <w:szCs w:val="24"/>
        </w:rPr>
      </w:pPr>
      <w:r>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5E6A40BD" w14:textId="77777777" w:rsidR="001639EB" w:rsidRDefault="001639EB" w:rsidP="005E6AB0">
          <w:pPr>
            <w:spacing w:after="0"/>
          </w:pPr>
          <w:r>
            <w:t xml:space="preserve">De plein droit : Les étudiants ayant obtenu leur 1re année de master CClimAT à l’uB accèdent de plein droit à la seconde. </w:t>
          </w:r>
        </w:p>
        <w:p w14:paraId="2209E42F" w14:textId="26C5188A" w:rsidR="005E6AB0" w:rsidRPr="001E318F" w:rsidRDefault="001639EB" w:rsidP="005E6AB0">
          <w:pPr>
            <w:spacing w:after="0"/>
            <w:rPr>
              <w:bCs/>
              <w:color w:val="000000" w:themeColor="text1"/>
            </w:rPr>
          </w:pPr>
          <w:r>
            <w:t>Par validation d’acquis : Pour les étudiants ayant validé une 1ère année de master dans une autre mention et/ou une 1ère année de master dans une autre université (sur dossier de demande de validation d’acquis, s’adresser au SEFCA).</w:t>
          </w:r>
        </w:p>
      </w:sdtContent>
    </w:sdt>
    <w:p w14:paraId="4E1C4BE2" w14:textId="77777777" w:rsidR="00BD0591" w:rsidRPr="005E6AB0" w:rsidRDefault="00BD0591" w:rsidP="005E6AB0">
      <w:pPr>
        <w:spacing w:after="0"/>
        <w:rPr>
          <w:bCs/>
          <w:color w:val="000000" w:themeColor="text1"/>
        </w:rPr>
      </w:pPr>
    </w:p>
    <w:p w14:paraId="6A48FDB6" w14:textId="203BE9F4" w:rsidR="00BD0591" w:rsidRDefault="00BD0591"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p w14:paraId="0BB9C068" w14:textId="360C5074" w:rsidR="005E6AB0" w:rsidRPr="001E318F" w:rsidRDefault="003F65CA" w:rsidP="005E6AB0">
      <w:pPr>
        <w:spacing w:after="0"/>
        <w:rPr>
          <w:bCs/>
          <w:color w:val="000000" w:themeColor="text1"/>
        </w:rPr>
      </w:pPr>
      <w:sdt>
        <w:sdtPr>
          <w:rPr>
            <w:bCs/>
            <w:color w:val="000000" w:themeColor="text1"/>
          </w:rPr>
          <w:id w:val="1382825087"/>
          <w:placeholder>
            <w:docPart w:val="30BEFD811BD644918DE18DFFEB6A5F55"/>
          </w:placeholder>
        </w:sdtPr>
        <w:sdtEndPr/>
        <w:sdtContent>
          <w:r w:rsidR="00F05AAC">
            <w:rPr>
              <w:bCs/>
              <w:color w:val="000000" w:themeColor="text1"/>
            </w:rPr>
            <w:t xml:space="preserve">Accompagnement </w:t>
          </w:r>
          <w:r w:rsidR="006D01C7">
            <w:rPr>
              <w:bCs/>
              <w:color w:val="000000" w:themeColor="text1"/>
            </w:rPr>
            <w:t xml:space="preserve">individualisé </w:t>
          </w:r>
          <w:r w:rsidR="00F05AAC">
            <w:rPr>
              <w:bCs/>
              <w:color w:val="000000" w:themeColor="text1"/>
            </w:rPr>
            <w:t>des candidats (externe</w:t>
          </w:r>
          <w:r w:rsidR="006D01C7">
            <w:rPr>
              <w:bCs/>
              <w:color w:val="000000" w:themeColor="text1"/>
            </w:rPr>
            <w:t>s et au sein des promotions d’étudiants en Master 1</w:t>
          </w:r>
          <w:r w:rsidR="006D01C7" w:rsidRPr="006D01C7">
            <w:rPr>
              <w:bCs/>
              <w:color w:val="000000" w:themeColor="text1"/>
              <w:vertAlign w:val="superscript"/>
            </w:rPr>
            <w:t>ère</w:t>
          </w:r>
          <w:r w:rsidR="006D01C7">
            <w:rPr>
              <w:bCs/>
              <w:color w:val="000000" w:themeColor="text1"/>
            </w:rPr>
            <w:t xml:space="preserve"> année GEAD) : connaissance des règles inhérentes au Droit du Travail ; règles de la contractualisation ; modalités d’éligibilité ; adéquation des missions avec les objectifs de la certification ; règles de la </w:t>
          </w:r>
          <w:r w:rsidR="006D01C7">
            <w:rPr>
              <w:bCs/>
              <w:color w:val="000000" w:themeColor="text1"/>
            </w:rPr>
            <w:lastRenderedPageBreak/>
            <w:t>rémunération ; règles de l’assiduité ; aides aux apprentis ; aides au bénéfice de l’employeur ; règles inhérentes à l’apprenti sans contrat ; rétro planning des formalités à opérer depuis l’admission dans la formation ; posture et documentation liée au profil du candidat ; recherche ciblée des employeurs ; préparation à l’entretien de recrutement</w:t>
          </w:r>
        </w:sdtContent>
      </w:sdt>
    </w:p>
    <w:p w14:paraId="70170548" w14:textId="77777777" w:rsidR="005E6AB0" w:rsidRPr="005E6AB0" w:rsidRDefault="005E6AB0" w:rsidP="005E6AB0">
      <w:pPr>
        <w:spacing w:after="0"/>
        <w:rPr>
          <w:bCs/>
          <w:color w:val="000000" w:themeColor="text1"/>
        </w:rPr>
      </w:pPr>
    </w:p>
    <w:p w14:paraId="11864315" w14:textId="7777777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2E982C5D" w14:textId="54FB87C5" w:rsidR="005E6AB0" w:rsidRPr="005E6AB0" w:rsidRDefault="003F65CA" w:rsidP="00D674F4">
      <w:pPr>
        <w:spacing w:after="0"/>
        <w:ind w:right="-285"/>
        <w:rPr>
          <w:bCs/>
          <w:color w:val="000000" w:themeColor="text1"/>
        </w:rPr>
      </w:pPr>
      <w:sdt>
        <w:sdtPr>
          <w:rPr>
            <w:bCs/>
            <w:color w:val="000000" w:themeColor="text1"/>
          </w:rPr>
          <w:id w:val="-1117975885"/>
          <w:placeholder>
            <w:docPart w:val="2DFBC17C4898486AA47932AAC7F9D281"/>
          </w:placeholder>
        </w:sdtPr>
        <w:sdtEndPr/>
        <w:sdtContent>
          <w:r w:rsidR="006D01C7">
            <w:rPr>
              <w:bCs/>
              <w:color w:val="000000" w:themeColor="text1"/>
            </w:rPr>
            <w:t>Accompagnement individualisé des apprentis par le Service Commun de Formation Continue et Alternance et Pôle Formation et Vie Universitaire de l’Université de Bourgogne : ateliers rédaction de CV, Lettre de Motivation, Préparation à l’entretien d’embauche ; valorisation des éléments structurés dans le livret d’alternance</w:t>
          </w:r>
          <w:r w:rsidR="00F15785">
            <w:rPr>
              <w:bCs/>
              <w:color w:val="000000" w:themeColor="text1"/>
            </w:rPr>
            <w:t> ; intégration dans les réseaux Alumni et anciens du Master Géographie et Aménagement du Territoire (Ub Link et groupes LinkedIn) ; suivi de la cohorte après certification</w:t>
          </w:r>
        </w:sdtContent>
      </w:sdt>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53993210" w14:textId="77777777" w:rsidR="00097619" w:rsidRDefault="00097619" w:rsidP="005E6AB0">
      <w:pPr>
        <w:spacing w:after="0"/>
        <w:rPr>
          <w:b/>
          <w:color w:val="000000" w:themeColor="text1"/>
          <w:sz w:val="24"/>
          <w:szCs w:val="24"/>
        </w:rPr>
      </w:pPr>
    </w:p>
    <w:p w14:paraId="48F3BF2C" w14:textId="64E22B04"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2EA43001"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1639EB">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18D2B64F" w14:textId="77777777" w:rsidR="00F307EE" w:rsidRPr="001E318F" w:rsidRDefault="00F307EE"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0587165E"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1639EB">
            <w:rPr>
              <w:bCs/>
              <w:color w:val="000000" w:themeColor="text1"/>
            </w:rPr>
            <w:t>Yves</w:t>
          </w:r>
        </w:sdtContent>
      </w:sdt>
    </w:p>
    <w:p w14:paraId="073D2A22" w14:textId="61241E7A"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1639EB">
            <w:rPr>
              <w:bCs/>
              <w:color w:val="000000" w:themeColor="text1"/>
            </w:rPr>
            <w:t>RICHARD</w:t>
          </w:r>
        </w:sdtContent>
      </w:sdt>
    </w:p>
    <w:p w14:paraId="60561E9B" w14:textId="22E76709"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1639EB">
            <w:rPr>
              <w:bCs/>
              <w:color w:val="000000" w:themeColor="text1"/>
            </w:rPr>
            <w:t>0</w:t>
          </w:r>
          <w:r w:rsidR="001639EB" w:rsidRPr="001639EB">
            <w:rPr>
              <w:bCs/>
              <w:color w:val="000000" w:themeColor="text1"/>
            </w:rPr>
            <w:t>3 3 80 39 38 22</w:t>
          </w:r>
        </w:sdtContent>
      </w:sdt>
    </w:p>
    <w:p w14:paraId="23EFF7C2" w14:textId="67ED1F61"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r w:rsidR="001639EB" w:rsidRPr="001639EB">
            <w:rPr>
              <w:bCs/>
              <w:color w:val="000000" w:themeColor="text1"/>
            </w:rPr>
            <w:t>Yves.Richard@</w:t>
          </w:r>
          <w:r w:rsidR="00097619">
            <w:rPr>
              <w:bCs/>
              <w:color w:val="000000" w:themeColor="text1"/>
            </w:rPr>
            <w:t>ube</w:t>
          </w:r>
          <w:r w:rsidR="001639EB" w:rsidRPr="001639EB">
            <w:rPr>
              <w:bCs/>
              <w:color w:val="000000" w:themeColor="text1"/>
            </w:rPr>
            <w:t>.fr</w:t>
          </w:r>
        </w:sdtContent>
      </w:sdt>
    </w:p>
    <w:p w14:paraId="3363FFEF" w14:textId="77777777" w:rsidR="00092541" w:rsidRPr="00092541" w:rsidRDefault="00092541" w:rsidP="00092541">
      <w:pPr>
        <w:spacing w:after="0"/>
        <w:rPr>
          <w:bCs/>
          <w:color w:val="000000" w:themeColor="text1"/>
        </w:rPr>
      </w:pPr>
    </w:p>
    <w:p w14:paraId="0183543A" w14:textId="77777777"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p>
    <w:p w14:paraId="5A815A4C" w14:textId="5A879903"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1639EB">
            <w:rPr>
              <w:bCs/>
              <w:color w:val="000000" w:themeColor="text1"/>
            </w:rPr>
            <w:t>Franck</w:t>
          </w:r>
        </w:sdtContent>
      </w:sdt>
    </w:p>
    <w:p w14:paraId="2F71F8E4" w14:textId="3EF587EA"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1639EB">
            <w:rPr>
              <w:bCs/>
              <w:color w:val="000000" w:themeColor="text1"/>
            </w:rPr>
            <w:t>DUBOIS</w:t>
          </w:r>
        </w:sdtContent>
      </w:sdt>
    </w:p>
    <w:p w14:paraId="42661028" w14:textId="6B8A4A00"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1639EB">
            <w:rPr>
              <w:bCs/>
              <w:color w:val="000000" w:themeColor="text1"/>
            </w:rPr>
            <w:t>03 80 39 36 67</w:t>
          </w:r>
        </w:sdtContent>
      </w:sdt>
    </w:p>
    <w:p w14:paraId="60869364" w14:textId="73AE27DE"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r w:rsidR="001639EB">
            <w:rPr>
              <w:bCs/>
              <w:color w:val="000000" w:themeColor="text1"/>
            </w:rPr>
            <w:t>franck.dubois@</w:t>
          </w:r>
          <w:r w:rsidR="00097619">
            <w:rPr>
              <w:bCs/>
              <w:color w:val="000000" w:themeColor="text1"/>
            </w:rPr>
            <w:t>ube</w:t>
          </w:r>
          <w:r w:rsidR="001639EB">
            <w:rPr>
              <w:bCs/>
              <w:color w:val="000000" w:themeColor="text1"/>
            </w:rPr>
            <w:t>.fr</w:t>
          </w:r>
        </w:sdtContent>
      </w:sdt>
    </w:p>
    <w:p w14:paraId="356A73A9" w14:textId="77777777" w:rsidR="00092541" w:rsidRPr="00092541" w:rsidRDefault="00092541" w:rsidP="00092541">
      <w:pPr>
        <w:spacing w:after="0"/>
        <w:rPr>
          <w:bCs/>
          <w:color w:val="000000" w:themeColor="text1"/>
        </w:rPr>
      </w:pPr>
    </w:p>
    <w:p w14:paraId="2DD1D320" w14:textId="77777777" w:rsidR="003F65CA" w:rsidRDefault="003F65CA" w:rsidP="003F65CA">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62123384" w14:textId="3E63A70B"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1639EB">
            <w:rPr>
              <w:bCs/>
              <w:color w:val="000000" w:themeColor="text1"/>
            </w:rPr>
            <w:t>Patricia</w:t>
          </w:r>
        </w:sdtContent>
      </w:sdt>
    </w:p>
    <w:p w14:paraId="6F4F4244" w14:textId="5DB351D1"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2D65CA18E1A44991A8B3E6940117CE55"/>
          </w:placeholder>
        </w:sdtPr>
        <w:sdtEndPr/>
        <w:sdtContent>
          <w:r w:rsidR="001639EB">
            <w:rPr>
              <w:bCs/>
              <w:color w:val="000000" w:themeColor="text1"/>
            </w:rPr>
            <w:t>GOMES</w:t>
          </w:r>
        </w:sdtContent>
      </w:sdt>
    </w:p>
    <w:p w14:paraId="4EAE1972" w14:textId="4A768CB7"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r w:rsidR="001639EB">
            <w:rPr>
              <w:bCs/>
              <w:color w:val="000000" w:themeColor="text1"/>
            </w:rPr>
            <w:t>03 80 39 52 54</w:t>
          </w:r>
        </w:sdtContent>
      </w:sdt>
    </w:p>
    <w:p w14:paraId="0813163D" w14:textId="7BB68708"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r w:rsidR="001639EB">
            <w:rPr>
              <w:bCs/>
              <w:color w:val="000000" w:themeColor="text1"/>
            </w:rPr>
            <w:t>patricia.gomes@</w:t>
          </w:r>
          <w:r w:rsidR="00097619">
            <w:rPr>
              <w:bCs/>
              <w:color w:val="000000" w:themeColor="text1"/>
            </w:rPr>
            <w:t>ube</w:t>
          </w:r>
          <w:r w:rsidR="001639EB">
            <w:rPr>
              <w:bCs/>
              <w:color w:val="000000" w:themeColor="text1"/>
            </w:rPr>
            <w:t>.fr</w:t>
          </w:r>
        </w:sdtContent>
      </w:sdt>
    </w:p>
    <w:p w14:paraId="51F1A425" w14:textId="3E32F084" w:rsidR="00BD0591" w:rsidRPr="004F13D4" w:rsidRDefault="00BD0591" w:rsidP="004F13D4">
      <w:pPr>
        <w:spacing w:after="0"/>
        <w:rPr>
          <w:bCs/>
          <w:color w:val="000000" w:themeColor="text1"/>
        </w:rPr>
      </w:pPr>
    </w:p>
    <w:p w14:paraId="7FCFD507" w14:textId="444A7FFB" w:rsidR="004F13D4" w:rsidRDefault="004F13D4" w:rsidP="00440E6F">
      <w:pPr>
        <w:spacing w:after="0"/>
        <w:rPr>
          <w:bCs/>
          <w:color w:val="000000" w:themeColor="text1"/>
        </w:rPr>
      </w:pPr>
      <w:r w:rsidRPr="004548A0">
        <w:rPr>
          <w:bCs/>
          <w:noProof/>
          <w:color w:val="000000" w:themeColor="text1"/>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270E9233" w14:textId="77777777" w:rsidR="00097619" w:rsidRDefault="00097619" w:rsidP="000F221A">
      <w:pPr>
        <w:spacing w:after="0"/>
        <w:jc w:val="center"/>
        <w:rPr>
          <w:b/>
          <w:color w:val="000000" w:themeColor="text1"/>
          <w:sz w:val="24"/>
          <w:szCs w:val="24"/>
          <w:u w:val="single"/>
        </w:rPr>
      </w:pPr>
      <w:bookmarkStart w:id="0" w:name="_Hlk162961771"/>
    </w:p>
    <w:p w14:paraId="50FDAF0F" w14:textId="77777777" w:rsidR="00097619" w:rsidRDefault="00097619" w:rsidP="000F221A">
      <w:pPr>
        <w:spacing w:after="0"/>
        <w:jc w:val="center"/>
        <w:rPr>
          <w:b/>
          <w:color w:val="000000" w:themeColor="text1"/>
          <w:sz w:val="24"/>
          <w:szCs w:val="24"/>
          <w:u w:val="single"/>
        </w:rPr>
      </w:pPr>
    </w:p>
    <w:p w14:paraId="7CB1C42C" w14:textId="77777777" w:rsidR="0033195C" w:rsidRDefault="0033195C" w:rsidP="0033195C">
      <w:pPr>
        <w:spacing w:after="0"/>
        <w:jc w:val="center"/>
        <w:rPr>
          <w:b/>
          <w:color w:val="000000" w:themeColor="text1"/>
          <w:sz w:val="24"/>
          <w:szCs w:val="24"/>
          <w:u w:val="single"/>
        </w:rPr>
      </w:pPr>
      <w:r w:rsidRPr="006164CC">
        <w:rPr>
          <w:b/>
          <w:color w:val="000000" w:themeColor="text1"/>
          <w:sz w:val="24"/>
          <w:szCs w:val="24"/>
          <w:u w:val="single"/>
        </w:rPr>
        <w:lastRenderedPageBreak/>
        <w:t xml:space="preserve">INDICATEURS DE RESULTATS </w:t>
      </w:r>
    </w:p>
    <w:p w14:paraId="4ABFC07F" w14:textId="77777777" w:rsidR="0033195C" w:rsidRDefault="0033195C" w:rsidP="0033195C">
      <w:pPr>
        <w:spacing w:after="0"/>
        <w:rPr>
          <w:bCs/>
          <w:color w:val="000000" w:themeColor="text1"/>
        </w:rPr>
      </w:pPr>
    </w:p>
    <w:p w14:paraId="3948B35C" w14:textId="77777777" w:rsidR="0033195C" w:rsidRPr="008827EC" w:rsidRDefault="0033195C" w:rsidP="0033195C">
      <w:pPr>
        <w:spacing w:after="0"/>
        <w:rPr>
          <w:b/>
          <w:color w:val="000000" w:themeColor="text1"/>
          <w:sz w:val="24"/>
          <w:szCs w:val="24"/>
        </w:rPr>
      </w:pPr>
      <w:r>
        <w:rPr>
          <w:b/>
          <w:color w:val="000000" w:themeColor="text1"/>
          <w:sz w:val="24"/>
          <w:szCs w:val="24"/>
        </w:rPr>
        <w:t xml:space="preserve">TAUX DE DIPLOMATION DES PUBLICS APPRENTIS </w:t>
      </w:r>
    </w:p>
    <w:p w14:paraId="3515A77D" w14:textId="77777777" w:rsidR="0033195C" w:rsidRPr="001E318F" w:rsidRDefault="0033195C" w:rsidP="0033195C">
      <w:pPr>
        <w:spacing w:after="0"/>
        <w:rPr>
          <w:bCs/>
          <w:color w:val="000000" w:themeColor="text1"/>
        </w:rPr>
      </w:pPr>
      <w:r>
        <w:rPr>
          <w:bCs/>
          <w:color w:val="000000" w:themeColor="text1"/>
        </w:rPr>
        <w:t>Donnée pôle pilotage uB :</w:t>
      </w:r>
    </w:p>
    <w:p w14:paraId="1AC742CD" w14:textId="0D73002B" w:rsidR="0033195C" w:rsidRDefault="0033195C" w:rsidP="0033195C">
      <w:pPr>
        <w:spacing w:after="0"/>
        <w:rPr>
          <w:bCs/>
          <w:color w:val="000000" w:themeColor="text1"/>
        </w:rPr>
      </w:pPr>
      <w:r>
        <w:rPr>
          <w:bCs/>
          <w:color w:val="000000" w:themeColor="text1"/>
        </w:rPr>
        <w:t>Session 2023-2024 :</w:t>
      </w:r>
      <w:r w:rsidRPr="0074020F">
        <w:rPr>
          <w:bCs/>
          <w:color w:val="000000" w:themeColor="text1"/>
        </w:rPr>
        <w:t xml:space="preserve"> </w:t>
      </w:r>
      <w:r w:rsidR="004A538A">
        <w:rPr>
          <w:bCs/>
          <w:color w:val="000000" w:themeColor="text1"/>
        </w:rPr>
        <w:t>100</w:t>
      </w:r>
      <w:r>
        <w:rPr>
          <w:bCs/>
          <w:color w:val="000000" w:themeColor="text1"/>
        </w:rPr>
        <w:t xml:space="preserve">% </w:t>
      </w:r>
    </w:p>
    <w:p w14:paraId="695A6486" w14:textId="77777777" w:rsidR="0033195C" w:rsidRDefault="0033195C" w:rsidP="0033195C">
      <w:pPr>
        <w:spacing w:after="0"/>
        <w:rPr>
          <w:bCs/>
          <w:color w:val="000000" w:themeColor="text1"/>
        </w:rPr>
      </w:pPr>
    </w:p>
    <w:p w14:paraId="4BCF4F68" w14:textId="77777777" w:rsidR="0033195C" w:rsidRPr="008827EC" w:rsidRDefault="0033195C" w:rsidP="0033195C">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6B2623BE" w14:textId="77777777" w:rsidR="0033195C" w:rsidRPr="001E318F" w:rsidRDefault="0033195C" w:rsidP="0033195C">
      <w:pPr>
        <w:spacing w:after="0"/>
        <w:rPr>
          <w:bCs/>
          <w:color w:val="000000" w:themeColor="text1"/>
        </w:rPr>
      </w:pPr>
      <w:r>
        <w:rPr>
          <w:bCs/>
          <w:color w:val="000000" w:themeColor="text1"/>
        </w:rPr>
        <w:t>Données enquête SEFCA* :</w:t>
      </w:r>
    </w:p>
    <w:p w14:paraId="31361D7F" w14:textId="0FDA2639" w:rsidR="0033195C" w:rsidRDefault="0033195C" w:rsidP="0033195C">
      <w:pPr>
        <w:spacing w:after="0"/>
        <w:rPr>
          <w:bCs/>
          <w:color w:val="000000" w:themeColor="text1"/>
        </w:rPr>
      </w:pPr>
      <w:r>
        <w:rPr>
          <w:bCs/>
          <w:color w:val="000000" w:themeColor="text1"/>
        </w:rPr>
        <w:t>Session 2023-2024 :</w:t>
      </w:r>
      <w:r w:rsidRPr="0074020F">
        <w:rPr>
          <w:bCs/>
          <w:color w:val="000000" w:themeColor="text1"/>
        </w:rPr>
        <w:t xml:space="preserve"> </w:t>
      </w:r>
      <w:r w:rsidR="004A538A">
        <w:rPr>
          <w:bCs/>
          <w:color w:val="000000" w:themeColor="text1"/>
        </w:rPr>
        <w:t>0</w:t>
      </w:r>
      <w:r>
        <w:rPr>
          <w:bCs/>
          <w:color w:val="000000" w:themeColor="text1"/>
        </w:rPr>
        <w:t>%</w:t>
      </w:r>
    </w:p>
    <w:p w14:paraId="04165327" w14:textId="77777777" w:rsidR="0033195C" w:rsidRDefault="0033195C" w:rsidP="0033195C">
      <w:pPr>
        <w:spacing w:after="0"/>
        <w:rPr>
          <w:bCs/>
          <w:color w:val="000000" w:themeColor="text1"/>
        </w:rPr>
      </w:pPr>
    </w:p>
    <w:p w14:paraId="6780B39E" w14:textId="77777777" w:rsidR="0033195C" w:rsidRDefault="0033195C" w:rsidP="0033195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4F7793EE" w14:textId="77777777" w:rsidR="0033195C" w:rsidRDefault="0033195C" w:rsidP="0033195C">
      <w:pPr>
        <w:spacing w:after="0"/>
        <w:rPr>
          <w:bCs/>
          <w:color w:val="000000" w:themeColor="text1"/>
        </w:rPr>
      </w:pPr>
    </w:p>
    <w:p w14:paraId="39730201" w14:textId="77777777" w:rsidR="0033195C" w:rsidRPr="008827EC" w:rsidRDefault="0033195C" w:rsidP="0033195C">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0C20B376" w14:textId="77777777" w:rsidR="0033195C" w:rsidRPr="001E318F" w:rsidRDefault="0033195C" w:rsidP="0033195C">
      <w:pPr>
        <w:spacing w:after="0"/>
        <w:rPr>
          <w:bCs/>
          <w:color w:val="000000" w:themeColor="text1"/>
        </w:rPr>
      </w:pPr>
    </w:p>
    <w:p w14:paraId="5D917A33" w14:textId="77777777" w:rsidR="0033195C" w:rsidRPr="001E318F" w:rsidRDefault="0033195C" w:rsidP="0033195C">
      <w:pPr>
        <w:spacing w:after="0"/>
        <w:rPr>
          <w:bCs/>
          <w:color w:val="000000" w:themeColor="text1"/>
        </w:rPr>
      </w:pPr>
      <w:r>
        <w:rPr>
          <w:bCs/>
          <w:color w:val="000000" w:themeColor="text1"/>
        </w:rPr>
        <w:t>Données SEFCA :</w:t>
      </w:r>
    </w:p>
    <w:p w14:paraId="3109E98B" w14:textId="31C0BAD7" w:rsidR="0033195C" w:rsidRDefault="0033195C" w:rsidP="0033195C">
      <w:pPr>
        <w:spacing w:after="0"/>
        <w:rPr>
          <w:bCs/>
          <w:color w:val="000000" w:themeColor="text1"/>
        </w:rPr>
      </w:pPr>
      <w:r>
        <w:rPr>
          <w:bCs/>
          <w:color w:val="000000" w:themeColor="text1"/>
        </w:rPr>
        <w:t>Session 2023-2024 :</w:t>
      </w:r>
      <w:r w:rsidRPr="0074020F">
        <w:rPr>
          <w:bCs/>
          <w:color w:val="000000" w:themeColor="text1"/>
        </w:rPr>
        <w:t xml:space="preserve"> </w:t>
      </w:r>
      <w:r w:rsidR="004A538A">
        <w:rPr>
          <w:bCs/>
          <w:color w:val="000000" w:themeColor="text1"/>
        </w:rPr>
        <w:t>0</w:t>
      </w:r>
      <w:r>
        <w:rPr>
          <w:bCs/>
          <w:color w:val="000000" w:themeColor="text1"/>
        </w:rPr>
        <w:t>%</w:t>
      </w:r>
    </w:p>
    <w:p w14:paraId="64514C5D" w14:textId="77777777" w:rsidR="0033195C" w:rsidRDefault="0033195C" w:rsidP="0033195C">
      <w:pPr>
        <w:spacing w:after="0"/>
        <w:rPr>
          <w:bCs/>
          <w:color w:val="000000" w:themeColor="text1"/>
        </w:rPr>
      </w:pPr>
    </w:p>
    <w:p w14:paraId="1DEB87F2" w14:textId="77777777" w:rsidR="0033195C" w:rsidRPr="00874A3E" w:rsidRDefault="0033195C" w:rsidP="0033195C">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6FCB0190" w14:textId="77777777" w:rsidR="0033195C" w:rsidRPr="001E318F" w:rsidRDefault="0033195C" w:rsidP="0033195C">
      <w:pPr>
        <w:spacing w:after="0"/>
        <w:rPr>
          <w:bCs/>
          <w:color w:val="000000" w:themeColor="text1"/>
        </w:rPr>
      </w:pPr>
      <w:r>
        <w:rPr>
          <w:bCs/>
          <w:color w:val="000000" w:themeColor="text1"/>
        </w:rPr>
        <w:t>Données enquête SEFCA* :</w:t>
      </w:r>
    </w:p>
    <w:p w14:paraId="5A07E96C" w14:textId="2D8BE732" w:rsidR="0033195C" w:rsidRDefault="0033195C" w:rsidP="0033195C">
      <w:pPr>
        <w:spacing w:after="0"/>
        <w:rPr>
          <w:bCs/>
          <w:color w:val="000000" w:themeColor="text1"/>
        </w:rPr>
      </w:pPr>
      <w:r>
        <w:rPr>
          <w:bCs/>
          <w:color w:val="000000" w:themeColor="text1"/>
        </w:rPr>
        <w:t>Session 2023-2024 :</w:t>
      </w:r>
      <w:r w:rsidRPr="0074020F">
        <w:rPr>
          <w:bCs/>
          <w:color w:val="000000" w:themeColor="text1"/>
        </w:rPr>
        <w:t xml:space="preserve"> </w:t>
      </w:r>
      <w:r w:rsidR="004A538A">
        <w:rPr>
          <w:bCs/>
          <w:color w:val="000000" w:themeColor="text1"/>
        </w:rPr>
        <w:t>100</w:t>
      </w:r>
      <w:r>
        <w:rPr>
          <w:bCs/>
          <w:color w:val="000000" w:themeColor="text1"/>
        </w:rPr>
        <w:t>%</w:t>
      </w:r>
      <w:r>
        <w:rPr>
          <w:bCs/>
          <w:color w:val="000000" w:themeColor="text1"/>
        </w:rPr>
        <w:tab/>
      </w:r>
    </w:p>
    <w:p w14:paraId="7C92B4AA" w14:textId="77777777" w:rsidR="0033195C" w:rsidRDefault="0033195C" w:rsidP="0033195C">
      <w:pPr>
        <w:spacing w:after="0"/>
        <w:rPr>
          <w:bCs/>
          <w:color w:val="000000" w:themeColor="text1"/>
        </w:rPr>
      </w:pPr>
    </w:p>
    <w:p w14:paraId="2329D532" w14:textId="77777777" w:rsidR="0033195C" w:rsidRDefault="0033195C" w:rsidP="0033195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6E4A753" w14:textId="77777777" w:rsidR="0033195C" w:rsidRPr="00874A3E" w:rsidRDefault="0033195C" w:rsidP="0033195C">
      <w:pPr>
        <w:spacing w:after="0"/>
        <w:rPr>
          <w:bCs/>
          <w:color w:val="000000" w:themeColor="text1"/>
        </w:rPr>
      </w:pPr>
    </w:p>
    <w:p w14:paraId="5CF3CB8E" w14:textId="77777777" w:rsidR="0033195C" w:rsidRPr="00874A3E" w:rsidRDefault="0033195C" w:rsidP="0033195C">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FD4ED77" w14:textId="77777777" w:rsidR="0033195C" w:rsidRPr="001E318F" w:rsidRDefault="0033195C" w:rsidP="0033195C">
      <w:pPr>
        <w:spacing w:after="0"/>
        <w:rPr>
          <w:bCs/>
          <w:color w:val="000000" w:themeColor="text1"/>
        </w:rPr>
      </w:pPr>
    </w:p>
    <w:p w14:paraId="76A6B0C4" w14:textId="77777777" w:rsidR="0033195C" w:rsidRPr="001E318F" w:rsidRDefault="0033195C" w:rsidP="0033195C">
      <w:pPr>
        <w:spacing w:after="0"/>
        <w:rPr>
          <w:bCs/>
          <w:color w:val="000000" w:themeColor="text1"/>
        </w:rPr>
      </w:pPr>
      <w:r>
        <w:rPr>
          <w:bCs/>
          <w:color w:val="000000" w:themeColor="text1"/>
        </w:rPr>
        <w:t xml:space="preserve">Données enquête SEFCA* : </w:t>
      </w:r>
    </w:p>
    <w:p w14:paraId="73D8346E" w14:textId="68D0EA7D" w:rsidR="0033195C" w:rsidRDefault="0033195C" w:rsidP="0033195C">
      <w:pPr>
        <w:spacing w:after="0"/>
        <w:rPr>
          <w:bCs/>
          <w:color w:val="000000" w:themeColor="text1"/>
        </w:rPr>
      </w:pPr>
      <w:r>
        <w:rPr>
          <w:bCs/>
          <w:color w:val="000000" w:themeColor="text1"/>
        </w:rPr>
        <w:t>Session 2023-2024 :</w:t>
      </w:r>
      <w:r w:rsidRPr="0074020F">
        <w:rPr>
          <w:bCs/>
          <w:color w:val="000000" w:themeColor="text1"/>
        </w:rPr>
        <w:t xml:space="preserve"> </w:t>
      </w:r>
      <w:r w:rsidR="004A538A">
        <w:rPr>
          <w:bCs/>
          <w:color w:val="000000" w:themeColor="text1"/>
        </w:rPr>
        <w:t>100</w:t>
      </w:r>
      <w:r>
        <w:rPr>
          <w:bCs/>
          <w:color w:val="000000" w:themeColor="text1"/>
        </w:rPr>
        <w:t>%</w:t>
      </w:r>
    </w:p>
    <w:p w14:paraId="48604916" w14:textId="77777777" w:rsidR="0033195C" w:rsidRDefault="0033195C" w:rsidP="0033195C">
      <w:pPr>
        <w:spacing w:after="0"/>
        <w:rPr>
          <w:bCs/>
          <w:color w:val="000000" w:themeColor="text1"/>
        </w:rPr>
      </w:pPr>
    </w:p>
    <w:p w14:paraId="30E0A4D7" w14:textId="77777777" w:rsidR="0033195C" w:rsidRDefault="0033195C" w:rsidP="0033195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5208966" w14:textId="77777777" w:rsidR="0033195C" w:rsidRDefault="0033195C" w:rsidP="0033195C"/>
    <w:p w14:paraId="3C43D7DC" w14:textId="01B7DC0A" w:rsidR="0033195C" w:rsidRDefault="0033195C" w:rsidP="0033195C">
      <w:r>
        <w:t xml:space="preserve">Plus d’indicateurs sur le site de l’observatoire des étudiants : </w:t>
      </w:r>
      <w:hyperlink r:id="rId9" w:history="1">
        <w:r w:rsidR="00E26A72" w:rsidRPr="00E805C6">
          <w:rPr>
            <w:rStyle w:val="Lienhypertexte"/>
          </w:rPr>
          <w:t>https://ode.ube.fr/</w:t>
        </w:r>
      </w:hyperlink>
      <w:r>
        <w:t xml:space="preserve"> </w:t>
      </w:r>
    </w:p>
    <w:p w14:paraId="11BCE98B" w14:textId="77777777" w:rsidR="0033195C" w:rsidRDefault="0033195C" w:rsidP="0033195C"/>
    <w:p w14:paraId="17582C13" w14:textId="77777777" w:rsidR="0033195C" w:rsidRDefault="0033195C" w:rsidP="0033195C">
      <w:r>
        <w:t xml:space="preserve">Données INSERSUP sur la mention </w:t>
      </w:r>
      <w:r w:rsidRPr="00831D54">
        <w:rPr>
          <w:b/>
          <w:bCs/>
          <w:u w:val="single"/>
        </w:rPr>
        <w:t>Géographie, aménagement, environnement et développement</w:t>
      </w:r>
      <w:r>
        <w:rPr>
          <w:b/>
          <w:bCs/>
          <w:u w:val="single"/>
        </w:rPr>
        <w:t xml:space="preserve"> </w:t>
      </w:r>
      <w:r>
        <w:t>:</w:t>
      </w:r>
    </w:p>
    <w:p w14:paraId="6C9F1514" w14:textId="3227F86B" w:rsidR="0033195C" w:rsidRDefault="003F65CA" w:rsidP="008C0151">
      <w:pPr>
        <w:spacing w:after="0"/>
        <w:rPr>
          <w:b/>
          <w:color w:val="000000" w:themeColor="text1"/>
          <w:sz w:val="24"/>
          <w:szCs w:val="24"/>
          <w:u w:val="single"/>
        </w:rPr>
      </w:pPr>
      <w:hyperlink r:id="rId10" w:history="1">
        <w:r w:rsidR="004A538A" w:rsidRPr="00282433">
          <w:rPr>
            <w:rStyle w:val="Lienhypertexte"/>
          </w:rPr>
          <w:t>https://monmaster.gouv.fr/formation/0212296G/1701064H4GHC/insertionprofessionnelle</w:t>
        </w:r>
      </w:hyperlink>
      <w:r w:rsidR="008C0151">
        <w:t xml:space="preserve"> </w:t>
      </w:r>
    </w:p>
    <w:bookmarkEnd w:id="0"/>
    <w:sectPr w:rsidR="0033195C" w:rsidSect="006C46C8">
      <w:headerReference w:type="even" r:id="rId11"/>
      <w:headerReference w:type="default" r:id="rId12"/>
      <w:footerReference w:type="even" r:id="rId13"/>
      <w:footerReference w:type="default" r:id="rId14"/>
      <w:headerReference w:type="first" r:id="rId15"/>
      <w:footerReference w:type="first" r:id="rId16"/>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A8047" w14:textId="77777777" w:rsidR="00F57D23" w:rsidRDefault="00F57D23" w:rsidP="000D5707">
      <w:pPr>
        <w:spacing w:after="0" w:line="240" w:lineRule="auto"/>
      </w:pPr>
      <w:r>
        <w:separator/>
      </w:r>
    </w:p>
  </w:endnote>
  <w:endnote w:type="continuationSeparator" w:id="0">
    <w:p w14:paraId="312C9CD4" w14:textId="77777777" w:rsidR="00F57D23" w:rsidRDefault="00F57D23"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4AEA" w14:textId="77777777" w:rsidR="00422009" w:rsidRDefault="0042200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66FBD737" w:rsidR="006C46C8" w:rsidRDefault="006C46C8">
        <w:pPr>
          <w:pStyle w:val="Pieddepage"/>
          <w:jc w:val="right"/>
        </w:pPr>
        <w:r>
          <w:fldChar w:fldCharType="begin"/>
        </w:r>
        <w:r>
          <w:instrText>PAGE   \* MERGEFORMAT</w:instrText>
        </w:r>
        <w:r>
          <w:fldChar w:fldCharType="separate"/>
        </w:r>
        <w:r>
          <w:t>2</w:t>
        </w:r>
        <w:r>
          <w:fldChar w:fldCharType="end"/>
        </w:r>
      </w:p>
    </w:sdtContent>
  </w:sdt>
  <w:p w14:paraId="0FE8621B" w14:textId="4F18945D"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422009">
      <w:rPr>
        <w:i/>
        <w:iCs/>
        <w:sz w:val="16"/>
        <w:szCs w:val="16"/>
      </w:rPr>
      <w:t>23/04/2025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7ACE" w14:textId="77777777" w:rsidR="00422009" w:rsidRDefault="004220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FE9D" w14:textId="77777777" w:rsidR="00F57D23" w:rsidRDefault="00F57D23" w:rsidP="000D5707">
      <w:pPr>
        <w:spacing w:after="0" w:line="240" w:lineRule="auto"/>
      </w:pPr>
      <w:r>
        <w:separator/>
      </w:r>
    </w:p>
  </w:footnote>
  <w:footnote w:type="continuationSeparator" w:id="0">
    <w:p w14:paraId="39CFF8BD" w14:textId="77777777" w:rsidR="00F57D23" w:rsidRDefault="00F57D23"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7412" w14:textId="77777777" w:rsidR="00422009" w:rsidRDefault="004220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757F" w14:textId="77777777" w:rsidR="00422009" w:rsidRDefault="0042200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65B"/>
    <w:multiLevelType w:val="multilevel"/>
    <w:tmpl w:val="8F2E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A67E17"/>
    <w:multiLevelType w:val="hybridMultilevel"/>
    <w:tmpl w:val="36D63CDE"/>
    <w:lvl w:ilvl="0" w:tplc="AE6003F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FC4A07"/>
    <w:multiLevelType w:val="hybridMultilevel"/>
    <w:tmpl w:val="525A9AB2"/>
    <w:lvl w:ilvl="0" w:tplc="F61EA48E">
      <w:numFmt w:val="bullet"/>
      <w:lvlText w:val="-"/>
      <w:lvlJc w:val="left"/>
      <w:pPr>
        <w:ind w:left="720" w:hanging="360"/>
      </w:pPr>
      <w:rPr>
        <w:rFonts w:ascii="Calibri" w:eastAsiaTheme="minorHAnsi" w:hAnsi="Calibri"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07"/>
    <w:rsid w:val="0003277A"/>
    <w:rsid w:val="00077C8B"/>
    <w:rsid w:val="00092541"/>
    <w:rsid w:val="00097619"/>
    <w:rsid w:val="000D382C"/>
    <w:rsid w:val="000D4869"/>
    <w:rsid w:val="000D5707"/>
    <w:rsid w:val="000F221A"/>
    <w:rsid w:val="0010797D"/>
    <w:rsid w:val="001230B8"/>
    <w:rsid w:val="00142408"/>
    <w:rsid w:val="001639EB"/>
    <w:rsid w:val="00185D60"/>
    <w:rsid w:val="001C3483"/>
    <w:rsid w:val="001E318F"/>
    <w:rsid w:val="002319A9"/>
    <w:rsid w:val="00235699"/>
    <w:rsid w:val="002A2E8E"/>
    <w:rsid w:val="002D023E"/>
    <w:rsid w:val="002D432E"/>
    <w:rsid w:val="0033195C"/>
    <w:rsid w:val="00350FAE"/>
    <w:rsid w:val="003F65CA"/>
    <w:rsid w:val="0040700F"/>
    <w:rsid w:val="00422009"/>
    <w:rsid w:val="00431AE4"/>
    <w:rsid w:val="00440E6F"/>
    <w:rsid w:val="004548A0"/>
    <w:rsid w:val="00474509"/>
    <w:rsid w:val="00480260"/>
    <w:rsid w:val="00487F99"/>
    <w:rsid w:val="004A538A"/>
    <w:rsid w:val="004F13D4"/>
    <w:rsid w:val="00572215"/>
    <w:rsid w:val="005E6AB0"/>
    <w:rsid w:val="006164CC"/>
    <w:rsid w:val="0062283F"/>
    <w:rsid w:val="006268E4"/>
    <w:rsid w:val="006321B5"/>
    <w:rsid w:val="006504C5"/>
    <w:rsid w:val="006C46C8"/>
    <w:rsid w:val="006D01C7"/>
    <w:rsid w:val="006D4393"/>
    <w:rsid w:val="0074747B"/>
    <w:rsid w:val="007E041C"/>
    <w:rsid w:val="007E7A03"/>
    <w:rsid w:val="00802F29"/>
    <w:rsid w:val="00864EF4"/>
    <w:rsid w:val="0086513D"/>
    <w:rsid w:val="00874A3E"/>
    <w:rsid w:val="00876F10"/>
    <w:rsid w:val="008827EC"/>
    <w:rsid w:val="008C0151"/>
    <w:rsid w:val="008D67B9"/>
    <w:rsid w:val="008D7ACD"/>
    <w:rsid w:val="009427F9"/>
    <w:rsid w:val="009C7A3F"/>
    <w:rsid w:val="00A1607E"/>
    <w:rsid w:val="00A2557C"/>
    <w:rsid w:val="00A502BA"/>
    <w:rsid w:val="00A85E66"/>
    <w:rsid w:val="00AA1ED4"/>
    <w:rsid w:val="00AA60E5"/>
    <w:rsid w:val="00AB3033"/>
    <w:rsid w:val="00B830B2"/>
    <w:rsid w:val="00BD0591"/>
    <w:rsid w:val="00BD4784"/>
    <w:rsid w:val="00C077AE"/>
    <w:rsid w:val="00C1740C"/>
    <w:rsid w:val="00CB4FEC"/>
    <w:rsid w:val="00D674F4"/>
    <w:rsid w:val="00DA6227"/>
    <w:rsid w:val="00DE323D"/>
    <w:rsid w:val="00DF4DD2"/>
    <w:rsid w:val="00E26A72"/>
    <w:rsid w:val="00E61238"/>
    <w:rsid w:val="00EB25A8"/>
    <w:rsid w:val="00F05AAC"/>
    <w:rsid w:val="00F15785"/>
    <w:rsid w:val="00F271EF"/>
    <w:rsid w:val="00F307EE"/>
    <w:rsid w:val="00F34F88"/>
    <w:rsid w:val="00F57D23"/>
    <w:rsid w:val="00F708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ED4"/>
  </w:style>
  <w:style w:type="paragraph" w:styleId="Titre1">
    <w:name w:val="heading 1"/>
    <w:basedOn w:val="Normal"/>
    <w:link w:val="Titre1Car"/>
    <w:uiPriority w:val="9"/>
    <w:qFormat/>
    <w:rsid w:val="000D48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customStyle="1" w:styleId="Titre1Car">
    <w:name w:val="Titre 1 Car"/>
    <w:basedOn w:val="Policepardfaut"/>
    <w:link w:val="Titre1"/>
    <w:uiPriority w:val="9"/>
    <w:rsid w:val="000D4869"/>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350FAE"/>
    <w:pPr>
      <w:ind w:left="720"/>
      <w:contextualSpacing/>
    </w:pPr>
  </w:style>
  <w:style w:type="character" w:styleId="Lienhypertexte">
    <w:name w:val="Hyperlink"/>
    <w:basedOn w:val="Policepardfaut"/>
    <w:uiPriority w:val="99"/>
    <w:unhideWhenUsed/>
    <w:rsid w:val="00C1740C"/>
    <w:rPr>
      <w:color w:val="0563C1" w:themeColor="hyperlink"/>
      <w:u w:val="single"/>
    </w:rPr>
  </w:style>
  <w:style w:type="character" w:styleId="Mentionnonrsolue">
    <w:name w:val="Unresolved Mention"/>
    <w:basedOn w:val="Policepardfaut"/>
    <w:uiPriority w:val="99"/>
    <w:semiHidden/>
    <w:unhideWhenUsed/>
    <w:rsid w:val="00C1740C"/>
    <w:rPr>
      <w:color w:val="605E5C"/>
      <w:shd w:val="clear" w:color="auto" w:fill="E1DFDD"/>
    </w:rPr>
  </w:style>
  <w:style w:type="character" w:customStyle="1" w:styleId="ui-provider">
    <w:name w:val="ui-provider"/>
    <w:basedOn w:val="Policepardfaut"/>
    <w:rsid w:val="00F30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57952349">
      <w:bodyDiv w:val="1"/>
      <w:marLeft w:val="0"/>
      <w:marRight w:val="0"/>
      <w:marTop w:val="0"/>
      <w:marBottom w:val="0"/>
      <w:divBdr>
        <w:top w:val="none" w:sz="0" w:space="0" w:color="auto"/>
        <w:left w:val="none" w:sz="0" w:space="0" w:color="auto"/>
        <w:bottom w:val="none" w:sz="0" w:space="0" w:color="auto"/>
        <w:right w:val="none" w:sz="0" w:space="0" w:color="auto"/>
      </w:divBdr>
    </w:div>
    <w:div w:id="932783533">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geosciences.u-bourgogne.fr/equipe-crc"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monmaster.gouv.fr/formation/0212296G/1701064H4GHC/insertionprofessionnell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de.ube.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754DE43AF29247D2BAE0E4C48908AA3C"/>
        <w:category>
          <w:name w:val="Général"/>
          <w:gallery w:val="placeholder"/>
        </w:category>
        <w:types>
          <w:type w:val="bbPlcHdr"/>
        </w:types>
        <w:behaviors>
          <w:behavior w:val="content"/>
        </w:behaviors>
        <w:guid w:val="{44A45300-DB6A-4A36-BC89-72F1B7DE191A}"/>
      </w:docPartPr>
      <w:docPartBody>
        <w:p w:rsidR="00DE4957" w:rsidRDefault="00DC2CB5" w:rsidP="00DC2CB5">
          <w:pPr>
            <w:pStyle w:val="754DE43AF29247D2BAE0E4C48908AA3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0FD94AFF30BE40B788FFB742CAAC764A"/>
        <w:category>
          <w:name w:val="Général"/>
          <w:gallery w:val="placeholder"/>
        </w:category>
        <w:types>
          <w:type w:val="bbPlcHdr"/>
        </w:types>
        <w:behaviors>
          <w:behavior w:val="content"/>
        </w:behaviors>
        <w:guid w:val="{BA887E20-DA38-40FD-89AC-833B8452AB57}"/>
      </w:docPartPr>
      <w:docPartBody>
        <w:p w:rsidR="006C6DD4" w:rsidRDefault="00661847" w:rsidP="00661847">
          <w:pPr>
            <w:pStyle w:val="0FD94AFF30BE40B788FFB742CAAC764A"/>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B5"/>
    <w:rsid w:val="000B53D9"/>
    <w:rsid w:val="000C6513"/>
    <w:rsid w:val="00307E07"/>
    <w:rsid w:val="00385E4B"/>
    <w:rsid w:val="00661847"/>
    <w:rsid w:val="006C6DD4"/>
    <w:rsid w:val="00D211AB"/>
    <w:rsid w:val="00DC2CB5"/>
    <w:rsid w:val="00DE4957"/>
    <w:rsid w:val="00E66A10"/>
    <w:rsid w:val="00F212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61847"/>
    <w:rPr>
      <w:color w:val="808080"/>
    </w:rPr>
  </w:style>
  <w:style w:type="paragraph" w:customStyle="1" w:styleId="783CFA301F0D4FFBBCDC31D3736F3416">
    <w:name w:val="783CFA301F0D4FFBBCDC31D3736F3416"/>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0FD94AFF30BE40B788FFB742CAAC764A">
    <w:name w:val="0FD94AFF30BE40B788FFB742CAAC764A"/>
    <w:rsid w:val="00661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6A20B-AE24-41F3-A8C6-124F9287E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2384</Words>
  <Characters>13116</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21</cp:revision>
  <cp:lastPrinted>2024-02-12T10:43:00Z</cp:lastPrinted>
  <dcterms:created xsi:type="dcterms:W3CDTF">2024-03-28T14:18:00Z</dcterms:created>
  <dcterms:modified xsi:type="dcterms:W3CDTF">2025-04-24T17:05:00Z</dcterms:modified>
</cp:coreProperties>
</file>